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48E6" w:rsidRPr="005A21FD" w:rsidRDefault="00955BC4" w:rsidP="005A21FD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526415" cy="845185"/>
            <wp:effectExtent l="0" t="0" r="698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845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848E6" w:rsidRPr="005A21FD">
        <w:rPr>
          <w:rFonts w:ascii="Times New Roman" w:hAnsi="Times New Roman"/>
        </w:rPr>
        <w:t xml:space="preserve">    </w:t>
      </w:r>
    </w:p>
    <w:p w:rsidR="007848E6" w:rsidRPr="00D027CE" w:rsidRDefault="007848E6" w:rsidP="005A21FD">
      <w:pPr>
        <w:pStyle w:val="a3"/>
        <w:rPr>
          <w:b w:val="0"/>
          <w:sz w:val="32"/>
          <w:szCs w:val="32"/>
        </w:rPr>
      </w:pPr>
      <w:r w:rsidRPr="00D027CE">
        <w:rPr>
          <w:b w:val="0"/>
          <w:sz w:val="32"/>
          <w:szCs w:val="32"/>
        </w:rPr>
        <w:t xml:space="preserve">Администрация Ковернинского муниципального </w:t>
      </w:r>
      <w:r w:rsidR="008F1854" w:rsidRPr="00D027CE">
        <w:rPr>
          <w:b w:val="0"/>
          <w:sz w:val="32"/>
          <w:szCs w:val="32"/>
        </w:rPr>
        <w:t>округ</w:t>
      </w:r>
      <w:r w:rsidRPr="00D027CE">
        <w:rPr>
          <w:b w:val="0"/>
          <w:sz w:val="32"/>
          <w:szCs w:val="32"/>
        </w:rPr>
        <w:t>а</w:t>
      </w:r>
    </w:p>
    <w:p w:rsidR="007848E6" w:rsidRPr="00D027CE" w:rsidRDefault="007848E6" w:rsidP="005A21FD">
      <w:pPr>
        <w:pStyle w:val="a3"/>
        <w:rPr>
          <w:b w:val="0"/>
          <w:sz w:val="32"/>
          <w:szCs w:val="32"/>
        </w:rPr>
      </w:pPr>
      <w:r w:rsidRPr="00D027CE">
        <w:rPr>
          <w:b w:val="0"/>
          <w:sz w:val="32"/>
          <w:szCs w:val="32"/>
        </w:rPr>
        <w:t>Нижегородской области</w:t>
      </w:r>
    </w:p>
    <w:p w:rsidR="007848E6" w:rsidRPr="00D027CE" w:rsidRDefault="007848E6" w:rsidP="005A21FD">
      <w:pPr>
        <w:pStyle w:val="a3"/>
        <w:rPr>
          <w:b w:val="0"/>
          <w:sz w:val="32"/>
          <w:szCs w:val="32"/>
        </w:rPr>
      </w:pPr>
    </w:p>
    <w:p w:rsidR="007848E6" w:rsidRPr="00D027CE" w:rsidRDefault="007848E6" w:rsidP="005A21FD">
      <w:pPr>
        <w:jc w:val="center"/>
        <w:rPr>
          <w:rFonts w:ascii="Times New Roman" w:hAnsi="Times New Roman"/>
          <w:b/>
          <w:sz w:val="32"/>
          <w:szCs w:val="32"/>
        </w:rPr>
      </w:pPr>
      <w:proofErr w:type="gramStart"/>
      <w:r w:rsidRPr="00D027CE">
        <w:rPr>
          <w:rFonts w:ascii="Times New Roman" w:hAnsi="Times New Roman"/>
          <w:b/>
          <w:sz w:val="32"/>
          <w:szCs w:val="32"/>
        </w:rPr>
        <w:t>П</w:t>
      </w:r>
      <w:proofErr w:type="gramEnd"/>
      <w:r w:rsidRPr="00D027CE">
        <w:rPr>
          <w:rFonts w:ascii="Times New Roman" w:hAnsi="Times New Roman"/>
          <w:b/>
          <w:sz w:val="32"/>
          <w:szCs w:val="32"/>
        </w:rPr>
        <w:t xml:space="preserve"> О С Т А Н О В Л Е Н И Е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72"/>
        <w:gridCol w:w="4678"/>
      </w:tblGrid>
      <w:tr w:rsidR="007848E6" w:rsidRPr="005A21FD" w:rsidTr="005A21FD">
        <w:trPr>
          <w:cantSplit/>
          <w:trHeight w:val="317"/>
        </w:trPr>
        <w:tc>
          <w:tcPr>
            <w:tcW w:w="5472" w:type="dxa"/>
          </w:tcPr>
          <w:p w:rsidR="007848E6" w:rsidRPr="00D027CE" w:rsidRDefault="00BD5E84" w:rsidP="00BD5E84">
            <w:pPr>
              <w:ind w:right="-1050"/>
              <w:rPr>
                <w:rFonts w:ascii="Times New Roman" w:hAnsi="Times New Roman"/>
                <w:sz w:val="28"/>
                <w:szCs w:val="28"/>
              </w:rPr>
            </w:pPr>
            <w:r w:rsidRPr="00BD5E84">
              <w:rPr>
                <w:rFonts w:ascii="Times New Roman" w:hAnsi="Times New Roman"/>
                <w:sz w:val="28"/>
                <w:szCs w:val="28"/>
                <w:u w:val="single"/>
              </w:rPr>
              <w:t>18.05.2022</w:t>
            </w:r>
            <w:r w:rsidR="00D027CE" w:rsidRPr="00D027CE">
              <w:rPr>
                <w:rFonts w:ascii="Times New Roman" w:hAnsi="Times New Roman"/>
                <w:sz w:val="28"/>
                <w:szCs w:val="28"/>
              </w:rPr>
              <w:t xml:space="preserve">  № </w:t>
            </w:r>
            <w:bookmarkStart w:id="0" w:name="_GoBack"/>
            <w:r w:rsidRPr="00BD5E84">
              <w:rPr>
                <w:rFonts w:ascii="Times New Roman" w:hAnsi="Times New Roman"/>
                <w:sz w:val="28"/>
                <w:szCs w:val="28"/>
                <w:u w:val="single"/>
              </w:rPr>
              <w:t>540</w:t>
            </w:r>
            <w:bookmarkEnd w:id="0"/>
          </w:p>
        </w:tc>
        <w:tc>
          <w:tcPr>
            <w:tcW w:w="4678" w:type="dxa"/>
          </w:tcPr>
          <w:p w:rsidR="007848E6" w:rsidRPr="005A21FD" w:rsidRDefault="007848E6" w:rsidP="00D027CE">
            <w:pPr>
              <w:jc w:val="center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5A21FD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</w:t>
            </w:r>
          </w:p>
        </w:tc>
      </w:tr>
      <w:tr w:rsidR="007848E6" w:rsidRPr="005A21FD" w:rsidTr="005A21FD">
        <w:trPr>
          <w:cantSplit/>
          <w:trHeight w:val="479"/>
        </w:trPr>
        <w:tc>
          <w:tcPr>
            <w:tcW w:w="10150" w:type="dxa"/>
            <w:gridSpan w:val="2"/>
          </w:tcPr>
          <w:p w:rsidR="00D027CE" w:rsidRDefault="00D027CE" w:rsidP="005A21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7848E6" w:rsidRPr="005A21FD" w:rsidRDefault="007848E6" w:rsidP="005A21F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A21FD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Об утверждении Методического положения </w:t>
            </w:r>
          </w:p>
          <w:p w:rsidR="007848E6" w:rsidRPr="005A21FD" w:rsidRDefault="007848E6" w:rsidP="00D027C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5A21FD">
              <w:rPr>
                <w:rFonts w:ascii="Times New Roman" w:hAnsi="Times New Roman"/>
                <w:b/>
                <w:bCs/>
                <w:sz w:val="28"/>
                <w:szCs w:val="28"/>
              </w:rPr>
              <w:t>по оценке финансового</w:t>
            </w:r>
            <w:r w:rsidR="00D027CE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Pr="005A21FD">
              <w:rPr>
                <w:rFonts w:ascii="Times New Roman" w:hAnsi="Times New Roman"/>
                <w:b/>
                <w:bCs/>
                <w:sz w:val="28"/>
                <w:szCs w:val="28"/>
              </w:rPr>
              <w:t>состояния организаций</w:t>
            </w:r>
          </w:p>
        </w:tc>
      </w:tr>
    </w:tbl>
    <w:p w:rsidR="007848E6" w:rsidRDefault="007848E6" w:rsidP="005A21FD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7848E6" w:rsidRPr="005A21FD" w:rsidRDefault="007848E6" w:rsidP="00C2119B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" w:hAnsi="Times New Roman"/>
          <w:sz w:val="28"/>
          <w:szCs w:val="28"/>
        </w:rPr>
      </w:pPr>
      <w:r w:rsidRPr="005A21FD">
        <w:rPr>
          <w:rFonts w:ascii="Times New Roman" w:hAnsi="Times New Roman"/>
          <w:sz w:val="28"/>
          <w:szCs w:val="28"/>
        </w:rPr>
        <w:t>В целях обеспечения единого методологического подхода при проведении оценки финансового состояния организаций, получающих меры муниципальной поддержки и</w:t>
      </w:r>
      <w:r>
        <w:rPr>
          <w:rFonts w:ascii="Times New Roman" w:hAnsi="Times New Roman"/>
          <w:sz w:val="28"/>
          <w:szCs w:val="28"/>
        </w:rPr>
        <w:t xml:space="preserve">з бюджета муниципального </w:t>
      </w:r>
      <w:r w:rsidR="008F1854">
        <w:rPr>
          <w:rFonts w:ascii="Times New Roman" w:hAnsi="Times New Roman"/>
          <w:sz w:val="28"/>
          <w:szCs w:val="28"/>
        </w:rPr>
        <w:t>округ</w:t>
      </w:r>
      <w:r>
        <w:rPr>
          <w:rFonts w:ascii="Times New Roman" w:hAnsi="Times New Roman"/>
          <w:sz w:val="28"/>
          <w:szCs w:val="28"/>
        </w:rPr>
        <w:t xml:space="preserve">а, </w:t>
      </w:r>
      <w:r w:rsidR="008F1854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дминистрация Ковернинского муниципального </w:t>
      </w:r>
      <w:r w:rsidR="008F1854">
        <w:rPr>
          <w:rFonts w:ascii="Times New Roman" w:hAnsi="Times New Roman"/>
          <w:sz w:val="28"/>
          <w:szCs w:val="28"/>
        </w:rPr>
        <w:t>округ</w:t>
      </w:r>
      <w:r>
        <w:rPr>
          <w:rFonts w:ascii="Times New Roman" w:hAnsi="Times New Roman"/>
          <w:sz w:val="28"/>
          <w:szCs w:val="28"/>
        </w:rPr>
        <w:t xml:space="preserve">а Нижегородской области </w:t>
      </w:r>
      <w:proofErr w:type="gramStart"/>
      <w:r w:rsidRPr="00D027CE">
        <w:rPr>
          <w:rFonts w:ascii="Times New Roman" w:hAnsi="Times New Roman"/>
          <w:sz w:val="28"/>
          <w:szCs w:val="28"/>
        </w:rPr>
        <w:t>п</w:t>
      </w:r>
      <w:proofErr w:type="gramEnd"/>
      <w:r w:rsidRPr="00D027CE">
        <w:rPr>
          <w:rFonts w:ascii="Times New Roman" w:hAnsi="Times New Roman"/>
          <w:sz w:val="28"/>
          <w:szCs w:val="28"/>
        </w:rPr>
        <w:t xml:space="preserve"> о с т а н о в л я е т</w:t>
      </w:r>
      <w:r>
        <w:rPr>
          <w:rFonts w:ascii="Times New Roman" w:hAnsi="Times New Roman"/>
          <w:sz w:val="28"/>
          <w:szCs w:val="28"/>
        </w:rPr>
        <w:t xml:space="preserve">: </w:t>
      </w:r>
    </w:p>
    <w:p w:rsidR="000244DC" w:rsidRDefault="007848E6" w:rsidP="00C2119B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5A21FD">
        <w:rPr>
          <w:rFonts w:ascii="Times New Roman" w:hAnsi="Times New Roman"/>
          <w:sz w:val="28"/>
          <w:szCs w:val="28"/>
        </w:rPr>
        <w:t xml:space="preserve">1. Утвердить прилагаемое Методическое </w:t>
      </w:r>
      <w:hyperlink r:id="rId9" w:anchor="Par27#Par27" w:history="1">
        <w:r w:rsidRPr="005A21FD">
          <w:rPr>
            <w:rStyle w:val="a4"/>
            <w:rFonts w:ascii="Times New Roman" w:hAnsi="Times New Roman"/>
            <w:color w:val="auto"/>
            <w:sz w:val="28"/>
            <w:szCs w:val="28"/>
            <w:u w:val="none"/>
          </w:rPr>
          <w:t>положение</w:t>
        </w:r>
      </w:hyperlink>
      <w:r w:rsidRPr="005A21FD">
        <w:rPr>
          <w:rFonts w:ascii="Times New Roman" w:hAnsi="Times New Roman"/>
          <w:sz w:val="28"/>
          <w:szCs w:val="28"/>
        </w:rPr>
        <w:t xml:space="preserve"> по оценке финансового состояния организаций.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5A21FD">
        <w:rPr>
          <w:rFonts w:ascii="Times New Roman" w:hAnsi="Times New Roman"/>
          <w:sz w:val="28"/>
          <w:szCs w:val="28"/>
        </w:rPr>
        <w:t>2. Установить, что оценку финансового состояния организаций, получающих меры муниципальной поддержки из бюджета</w:t>
      </w:r>
      <w:r>
        <w:rPr>
          <w:rFonts w:ascii="Times New Roman" w:hAnsi="Times New Roman"/>
          <w:sz w:val="28"/>
          <w:szCs w:val="28"/>
        </w:rPr>
        <w:t xml:space="preserve"> муниципального </w:t>
      </w:r>
      <w:r w:rsidR="008F1854">
        <w:rPr>
          <w:rFonts w:ascii="Times New Roman" w:hAnsi="Times New Roman"/>
          <w:sz w:val="28"/>
          <w:szCs w:val="28"/>
        </w:rPr>
        <w:t>округ</w:t>
      </w:r>
      <w:r>
        <w:rPr>
          <w:rFonts w:ascii="Times New Roman" w:hAnsi="Times New Roman"/>
          <w:sz w:val="28"/>
          <w:szCs w:val="28"/>
        </w:rPr>
        <w:t>а</w:t>
      </w:r>
      <w:r w:rsidRPr="005A21FD">
        <w:rPr>
          <w:rFonts w:ascii="Times New Roman" w:hAnsi="Times New Roman"/>
          <w:sz w:val="28"/>
          <w:szCs w:val="28"/>
        </w:rPr>
        <w:t>, осуществля</w:t>
      </w:r>
      <w:r>
        <w:rPr>
          <w:rFonts w:ascii="Times New Roman" w:hAnsi="Times New Roman"/>
          <w:sz w:val="28"/>
          <w:szCs w:val="28"/>
        </w:rPr>
        <w:t>е</w:t>
      </w:r>
      <w:r w:rsidRPr="005A21FD">
        <w:rPr>
          <w:rFonts w:ascii="Times New Roman" w:hAnsi="Times New Roman"/>
          <w:sz w:val="28"/>
          <w:szCs w:val="28"/>
        </w:rPr>
        <w:t xml:space="preserve">т </w:t>
      </w:r>
      <w:r>
        <w:rPr>
          <w:rFonts w:ascii="Times New Roman" w:hAnsi="Times New Roman"/>
          <w:sz w:val="28"/>
          <w:szCs w:val="28"/>
        </w:rPr>
        <w:t>финансовое управление</w:t>
      </w:r>
      <w:r w:rsidRPr="005A21FD">
        <w:rPr>
          <w:rFonts w:ascii="Times New Roman" w:hAnsi="Times New Roman"/>
          <w:sz w:val="28"/>
          <w:szCs w:val="28"/>
        </w:rPr>
        <w:t xml:space="preserve"> </w:t>
      </w:r>
      <w:r w:rsidR="008F1854">
        <w:rPr>
          <w:rFonts w:ascii="Times New Roman" w:hAnsi="Times New Roman"/>
          <w:sz w:val="28"/>
          <w:szCs w:val="28"/>
        </w:rPr>
        <w:t>а</w:t>
      </w:r>
      <w:r w:rsidRPr="005A21FD">
        <w:rPr>
          <w:rFonts w:ascii="Times New Roman" w:hAnsi="Times New Roman"/>
          <w:sz w:val="28"/>
          <w:szCs w:val="28"/>
        </w:rPr>
        <w:t>дминистрации Кове</w:t>
      </w:r>
      <w:r>
        <w:rPr>
          <w:rFonts w:ascii="Times New Roman" w:hAnsi="Times New Roman"/>
          <w:sz w:val="28"/>
          <w:szCs w:val="28"/>
        </w:rPr>
        <w:t xml:space="preserve">рнинского </w:t>
      </w:r>
      <w:r w:rsidR="008F1854">
        <w:rPr>
          <w:rFonts w:ascii="Times New Roman" w:hAnsi="Times New Roman"/>
          <w:sz w:val="28"/>
          <w:szCs w:val="28"/>
        </w:rPr>
        <w:t>муниципального округ</w:t>
      </w:r>
      <w:r>
        <w:rPr>
          <w:rFonts w:ascii="Times New Roman" w:hAnsi="Times New Roman"/>
          <w:sz w:val="28"/>
          <w:szCs w:val="28"/>
        </w:rPr>
        <w:t>а</w:t>
      </w:r>
      <w:r w:rsidRPr="005A21FD">
        <w:rPr>
          <w:rFonts w:ascii="Times New Roman" w:hAnsi="Times New Roman"/>
          <w:sz w:val="28"/>
          <w:szCs w:val="28"/>
        </w:rPr>
        <w:t>.</w:t>
      </w:r>
      <w:r w:rsidR="000244DC">
        <w:rPr>
          <w:rFonts w:ascii="Times New Roman" w:hAnsi="Times New Roman"/>
          <w:sz w:val="28"/>
          <w:szCs w:val="28"/>
        </w:rPr>
        <w:tab/>
      </w:r>
    </w:p>
    <w:p w:rsidR="00D027CE" w:rsidRDefault="008F1854" w:rsidP="00C2119B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7848E6" w:rsidRPr="005A21FD">
        <w:rPr>
          <w:rFonts w:ascii="Times New Roman" w:hAnsi="Times New Roman"/>
          <w:sz w:val="28"/>
          <w:szCs w:val="28"/>
        </w:rPr>
        <w:t xml:space="preserve">. </w:t>
      </w:r>
      <w:r w:rsidR="00D027CE">
        <w:rPr>
          <w:rFonts w:ascii="Times New Roman" w:hAnsi="Times New Roman"/>
          <w:sz w:val="28"/>
          <w:szCs w:val="28"/>
        </w:rPr>
        <w:t>Отменить:</w:t>
      </w:r>
    </w:p>
    <w:p w:rsidR="00D027CE" w:rsidRPr="00105727" w:rsidRDefault="00D027CE" w:rsidP="00C2119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постановление А</w:t>
      </w:r>
      <w:r w:rsidRPr="000064F5">
        <w:rPr>
          <w:rFonts w:ascii="Times New Roman" w:hAnsi="Times New Roman"/>
          <w:sz w:val="28"/>
          <w:szCs w:val="28"/>
        </w:rPr>
        <w:t xml:space="preserve">дминистрации Ковернинского муниципального </w:t>
      </w:r>
      <w:r>
        <w:rPr>
          <w:rFonts w:ascii="Times New Roman" w:hAnsi="Times New Roman"/>
          <w:sz w:val="28"/>
          <w:szCs w:val="28"/>
        </w:rPr>
        <w:t>района от 26 мая 2014 года № 257 «</w:t>
      </w:r>
      <w:r w:rsidRPr="00105727">
        <w:rPr>
          <w:rFonts w:ascii="Times New Roman" w:hAnsi="Times New Roman"/>
          <w:bCs/>
          <w:sz w:val="28"/>
          <w:szCs w:val="28"/>
        </w:rPr>
        <w:t>Об утверждении Методического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105727">
        <w:rPr>
          <w:rFonts w:ascii="Times New Roman" w:hAnsi="Times New Roman"/>
          <w:bCs/>
          <w:sz w:val="28"/>
          <w:szCs w:val="28"/>
        </w:rPr>
        <w:t>положения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105727">
        <w:rPr>
          <w:rFonts w:ascii="Times New Roman" w:hAnsi="Times New Roman"/>
          <w:bCs/>
          <w:sz w:val="28"/>
          <w:szCs w:val="28"/>
        </w:rPr>
        <w:t>по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105727">
        <w:rPr>
          <w:rFonts w:ascii="Times New Roman" w:hAnsi="Times New Roman"/>
          <w:bCs/>
          <w:sz w:val="28"/>
          <w:szCs w:val="28"/>
        </w:rPr>
        <w:t>оценке  финансового  состояния   организаций».</w:t>
      </w:r>
    </w:p>
    <w:p w:rsidR="007848E6" w:rsidRDefault="00D027CE" w:rsidP="00C2119B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="007848E6" w:rsidRPr="005A21FD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7848E6" w:rsidRPr="005A21FD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начальника</w:t>
      </w:r>
      <w:r w:rsidR="005E606C">
        <w:rPr>
          <w:rFonts w:ascii="Times New Roman" w:hAnsi="Times New Roman"/>
          <w:sz w:val="28"/>
          <w:szCs w:val="28"/>
        </w:rPr>
        <w:t xml:space="preserve"> </w:t>
      </w:r>
      <w:r w:rsidR="007848E6" w:rsidRPr="005A21FD">
        <w:rPr>
          <w:rFonts w:ascii="Times New Roman" w:hAnsi="Times New Roman"/>
          <w:sz w:val="28"/>
          <w:szCs w:val="28"/>
        </w:rPr>
        <w:t>финансового</w:t>
      </w:r>
      <w:r w:rsidR="005E606C">
        <w:rPr>
          <w:rFonts w:ascii="Times New Roman" w:hAnsi="Times New Roman"/>
          <w:sz w:val="28"/>
          <w:szCs w:val="28"/>
        </w:rPr>
        <w:t xml:space="preserve"> </w:t>
      </w:r>
      <w:r w:rsidR="007848E6" w:rsidRPr="005A21FD">
        <w:rPr>
          <w:rFonts w:ascii="Times New Roman" w:hAnsi="Times New Roman"/>
          <w:sz w:val="28"/>
          <w:szCs w:val="28"/>
        </w:rPr>
        <w:t>управления</w:t>
      </w:r>
      <w:r w:rsidR="005E606C">
        <w:rPr>
          <w:rFonts w:ascii="Times New Roman" w:hAnsi="Times New Roman"/>
          <w:sz w:val="28"/>
          <w:szCs w:val="28"/>
        </w:rPr>
        <w:t xml:space="preserve"> </w:t>
      </w:r>
      <w:r w:rsidR="008F1854">
        <w:rPr>
          <w:rFonts w:ascii="Times New Roman" w:hAnsi="Times New Roman"/>
          <w:sz w:val="28"/>
          <w:szCs w:val="28"/>
        </w:rPr>
        <w:t>а</w:t>
      </w:r>
      <w:r w:rsidR="007848E6" w:rsidRPr="005A21FD">
        <w:rPr>
          <w:rFonts w:ascii="Times New Roman" w:hAnsi="Times New Roman"/>
          <w:sz w:val="28"/>
          <w:szCs w:val="28"/>
        </w:rPr>
        <w:t>дминистрации</w:t>
      </w:r>
      <w:r w:rsidR="005E606C">
        <w:rPr>
          <w:rFonts w:ascii="Times New Roman" w:hAnsi="Times New Roman"/>
          <w:sz w:val="28"/>
          <w:szCs w:val="28"/>
        </w:rPr>
        <w:t xml:space="preserve"> </w:t>
      </w:r>
      <w:r w:rsidR="007848E6" w:rsidRPr="005A21FD">
        <w:rPr>
          <w:rFonts w:ascii="Times New Roman" w:hAnsi="Times New Roman"/>
          <w:sz w:val="28"/>
          <w:szCs w:val="28"/>
        </w:rPr>
        <w:t>Ковернинского</w:t>
      </w:r>
      <w:r w:rsidR="007848E6">
        <w:rPr>
          <w:rFonts w:ascii="Times New Roman" w:hAnsi="Times New Roman"/>
          <w:sz w:val="28"/>
          <w:szCs w:val="28"/>
        </w:rPr>
        <w:t xml:space="preserve"> </w:t>
      </w:r>
      <w:r w:rsidR="007848E6" w:rsidRPr="005A21FD">
        <w:rPr>
          <w:rFonts w:ascii="Times New Roman" w:hAnsi="Times New Roman"/>
          <w:sz w:val="28"/>
          <w:szCs w:val="28"/>
        </w:rPr>
        <w:t xml:space="preserve"> </w:t>
      </w:r>
      <w:r w:rsidR="008F1854">
        <w:rPr>
          <w:rFonts w:ascii="Times New Roman" w:hAnsi="Times New Roman"/>
          <w:sz w:val="28"/>
          <w:szCs w:val="28"/>
        </w:rPr>
        <w:t>муниципального округ</w:t>
      </w:r>
      <w:r w:rsidR="007848E6">
        <w:rPr>
          <w:rFonts w:ascii="Times New Roman" w:hAnsi="Times New Roman"/>
          <w:sz w:val="28"/>
          <w:szCs w:val="28"/>
        </w:rPr>
        <w:t xml:space="preserve">а  </w:t>
      </w:r>
      <w:r w:rsidR="007848E6" w:rsidRPr="005A21FD">
        <w:rPr>
          <w:rFonts w:ascii="Times New Roman" w:hAnsi="Times New Roman"/>
          <w:sz w:val="28"/>
          <w:szCs w:val="28"/>
        </w:rPr>
        <w:t>В.Н. Соколову.</w:t>
      </w:r>
    </w:p>
    <w:p w:rsidR="005E606C" w:rsidRPr="005E606C" w:rsidRDefault="005E606C" w:rsidP="00C2119B">
      <w:pPr>
        <w:widowControl w:val="0"/>
        <w:tabs>
          <w:tab w:val="left" w:pos="567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5E606C">
        <w:rPr>
          <w:rFonts w:ascii="Times New Roman" w:eastAsia="Times New Roman" w:hAnsi="Times New Roman"/>
          <w:sz w:val="28"/>
          <w:szCs w:val="28"/>
        </w:rPr>
        <w:t xml:space="preserve">5. Настоящее постановление </w:t>
      </w:r>
      <w:r w:rsidRPr="005E606C">
        <w:rPr>
          <w:rFonts w:ascii="Times New Roman" w:eastAsia="Times New Roman" w:hAnsi="Times New Roman"/>
          <w:sz w:val="28"/>
          <w:szCs w:val="28"/>
          <w:lang w:eastAsia="ru-RU"/>
        </w:rPr>
        <w:t xml:space="preserve">вступает в силу со дня его подписания и </w:t>
      </w:r>
      <w:r w:rsidRPr="005E606C">
        <w:rPr>
          <w:rFonts w:ascii="Times New Roman" w:eastAsia="Times New Roman" w:hAnsi="Times New Roman"/>
          <w:sz w:val="28"/>
          <w:szCs w:val="28"/>
        </w:rPr>
        <w:t>подлежит опубликованию на сайте администрации Ковернинского муниципального округа.</w:t>
      </w:r>
    </w:p>
    <w:p w:rsidR="005E606C" w:rsidRPr="005A21FD" w:rsidRDefault="005E606C" w:rsidP="00D027CE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848E6" w:rsidRDefault="007848E6" w:rsidP="00105727">
      <w:pPr>
        <w:widowControl w:val="0"/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7848E6" w:rsidRDefault="007848E6" w:rsidP="005A21FD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21FD">
        <w:rPr>
          <w:rFonts w:ascii="Times New Roman" w:hAnsi="Times New Roman"/>
          <w:color w:val="000000"/>
          <w:sz w:val="28"/>
          <w:szCs w:val="28"/>
        </w:rPr>
        <w:t>Глава</w:t>
      </w:r>
      <w:r w:rsidR="008F1854">
        <w:rPr>
          <w:rFonts w:ascii="Times New Roman" w:hAnsi="Times New Roman"/>
          <w:color w:val="000000"/>
          <w:sz w:val="28"/>
          <w:szCs w:val="28"/>
        </w:rPr>
        <w:t xml:space="preserve"> местного самоуправления </w:t>
      </w:r>
      <w:r w:rsidRPr="005A21FD">
        <w:rPr>
          <w:rFonts w:ascii="Times New Roman" w:hAnsi="Times New Roman"/>
          <w:color w:val="000000"/>
          <w:sz w:val="28"/>
          <w:szCs w:val="28"/>
        </w:rPr>
        <w:t xml:space="preserve">      </w:t>
      </w:r>
      <w:r>
        <w:rPr>
          <w:rFonts w:ascii="Times New Roman" w:hAnsi="Times New Roman"/>
          <w:color w:val="000000"/>
          <w:sz w:val="28"/>
          <w:szCs w:val="28"/>
        </w:rPr>
        <w:t xml:space="preserve">          </w:t>
      </w:r>
      <w:r w:rsidRPr="005A21FD">
        <w:rPr>
          <w:rFonts w:ascii="Times New Roman" w:hAnsi="Times New Roman"/>
          <w:color w:val="000000"/>
          <w:sz w:val="28"/>
          <w:szCs w:val="28"/>
        </w:rPr>
        <w:t xml:space="preserve">                                        </w:t>
      </w:r>
      <w:r w:rsidR="00D027CE">
        <w:rPr>
          <w:rFonts w:ascii="Times New Roman" w:hAnsi="Times New Roman"/>
          <w:color w:val="000000"/>
          <w:sz w:val="28"/>
          <w:szCs w:val="28"/>
        </w:rPr>
        <w:t xml:space="preserve">        </w:t>
      </w:r>
      <w:r w:rsidRPr="005A21FD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F1854">
        <w:rPr>
          <w:rFonts w:ascii="Times New Roman" w:hAnsi="Times New Roman"/>
          <w:color w:val="000000"/>
          <w:sz w:val="28"/>
          <w:szCs w:val="28"/>
        </w:rPr>
        <w:t>О</w:t>
      </w:r>
      <w:r w:rsidRPr="005A21FD">
        <w:rPr>
          <w:rFonts w:ascii="Times New Roman" w:hAnsi="Times New Roman"/>
          <w:color w:val="000000"/>
          <w:sz w:val="28"/>
          <w:szCs w:val="28"/>
        </w:rPr>
        <w:t>.</w:t>
      </w:r>
      <w:r w:rsidR="008F1854">
        <w:rPr>
          <w:rFonts w:ascii="Times New Roman" w:hAnsi="Times New Roman"/>
          <w:color w:val="000000"/>
          <w:sz w:val="28"/>
          <w:szCs w:val="28"/>
        </w:rPr>
        <w:t>П</w:t>
      </w:r>
      <w:r w:rsidRPr="005A21FD">
        <w:rPr>
          <w:rFonts w:ascii="Times New Roman" w:hAnsi="Times New Roman"/>
          <w:color w:val="000000"/>
          <w:sz w:val="28"/>
          <w:szCs w:val="28"/>
        </w:rPr>
        <w:t xml:space="preserve">. </w:t>
      </w:r>
      <w:r w:rsidR="008F1854">
        <w:rPr>
          <w:rFonts w:ascii="Times New Roman" w:hAnsi="Times New Roman"/>
          <w:color w:val="000000"/>
          <w:sz w:val="28"/>
          <w:szCs w:val="28"/>
        </w:rPr>
        <w:t>Шмелев</w:t>
      </w:r>
    </w:p>
    <w:p w:rsidR="005E606C" w:rsidRDefault="007848E6" w:rsidP="005E606C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5A21FD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7848E6" w:rsidRPr="00D027CE" w:rsidRDefault="007848E6" w:rsidP="005E606C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D027CE">
        <w:rPr>
          <w:rFonts w:ascii="Times New Roman" w:hAnsi="Times New Roman"/>
          <w:sz w:val="24"/>
          <w:szCs w:val="24"/>
        </w:rPr>
        <w:lastRenderedPageBreak/>
        <w:t>Согласовано:</w:t>
      </w:r>
    </w:p>
    <w:p w:rsidR="007848E6" w:rsidRPr="005A21FD" w:rsidRDefault="007848E6" w:rsidP="0072554F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</w:p>
    <w:p w:rsidR="00D027CE" w:rsidRPr="00D027CE" w:rsidRDefault="00D027CE" w:rsidP="00D027C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27CE">
        <w:rPr>
          <w:rFonts w:ascii="Times New Roman" w:eastAsia="Times New Roman" w:hAnsi="Times New Roman"/>
          <w:sz w:val="24"/>
          <w:szCs w:val="24"/>
          <w:lang w:eastAsia="ru-RU"/>
        </w:rPr>
        <w:t>Зав. организационно – правовым отделом</w:t>
      </w:r>
      <w:r w:rsidRPr="00D027CE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D027CE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D027CE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                      </w:t>
      </w:r>
      <w:r w:rsidRPr="00D027CE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</w:t>
      </w:r>
      <w:r w:rsidRPr="00D027CE">
        <w:rPr>
          <w:rFonts w:ascii="Times New Roman" w:eastAsia="Times New Roman" w:hAnsi="Times New Roman"/>
          <w:sz w:val="24"/>
          <w:szCs w:val="24"/>
          <w:lang w:eastAsia="ru-RU"/>
        </w:rPr>
        <w:t xml:space="preserve">  С.В. Некрасова</w:t>
      </w:r>
    </w:p>
    <w:p w:rsidR="00D027CE" w:rsidRPr="00D027CE" w:rsidRDefault="00D027CE" w:rsidP="00D027C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027CE" w:rsidRPr="00D027CE" w:rsidRDefault="00D027CE" w:rsidP="00D027C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55BC4" w:rsidRDefault="00955BC4" w:rsidP="00D027C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955BC4" w:rsidRDefault="00955BC4" w:rsidP="00D027C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027CE" w:rsidRPr="00D027CE" w:rsidRDefault="00D027CE" w:rsidP="00D027C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27CE">
        <w:rPr>
          <w:rFonts w:ascii="Times New Roman" w:eastAsia="Times New Roman" w:hAnsi="Times New Roman"/>
          <w:sz w:val="24"/>
          <w:szCs w:val="24"/>
          <w:lang w:eastAsia="ru-RU"/>
        </w:rPr>
        <w:t>Отпечатано 4 экз.:</w:t>
      </w:r>
    </w:p>
    <w:p w:rsidR="00D027CE" w:rsidRPr="00D027CE" w:rsidRDefault="00D027CE" w:rsidP="00D027CE">
      <w:pPr>
        <w:numPr>
          <w:ilvl w:val="0"/>
          <w:numId w:val="1"/>
        </w:numPr>
        <w:tabs>
          <w:tab w:val="clear" w:pos="360"/>
          <w:tab w:val="left" w:pos="284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27CE">
        <w:rPr>
          <w:rFonts w:ascii="Times New Roman" w:eastAsia="Times New Roman" w:hAnsi="Times New Roman"/>
          <w:sz w:val="24"/>
          <w:szCs w:val="24"/>
          <w:lang w:eastAsia="ru-RU"/>
        </w:rPr>
        <w:t>В дело – 1</w:t>
      </w:r>
    </w:p>
    <w:p w:rsidR="00D027CE" w:rsidRPr="00D027CE" w:rsidRDefault="00D027CE" w:rsidP="00D027CE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27CE">
        <w:rPr>
          <w:rFonts w:ascii="Times New Roman" w:eastAsia="Times New Roman" w:hAnsi="Times New Roman"/>
          <w:sz w:val="24"/>
          <w:szCs w:val="24"/>
          <w:lang w:eastAsia="ru-RU"/>
        </w:rPr>
        <w:t>2.  В фин. управление – 3</w:t>
      </w:r>
    </w:p>
    <w:p w:rsidR="00D027CE" w:rsidRPr="00D027CE" w:rsidRDefault="00D027CE" w:rsidP="00D027CE">
      <w:pPr>
        <w:widowControl w:val="0"/>
        <w:tabs>
          <w:tab w:val="left" w:pos="426"/>
        </w:tabs>
        <w:autoSpaceDE w:val="0"/>
        <w:autoSpaceDN w:val="0"/>
        <w:adjustRightInd w:val="0"/>
        <w:spacing w:after="0"/>
        <w:ind w:firstLine="14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D027CE" w:rsidRPr="00D027CE" w:rsidRDefault="00D027CE" w:rsidP="00D027CE">
      <w:pPr>
        <w:widowControl w:val="0"/>
        <w:tabs>
          <w:tab w:val="left" w:pos="0"/>
          <w:tab w:val="left" w:pos="142"/>
        </w:tabs>
        <w:autoSpaceDE w:val="0"/>
        <w:autoSpaceDN w:val="0"/>
        <w:adjustRightInd w:val="0"/>
        <w:spacing w:after="0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D027C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Отправлено по СЭДО:</w:t>
      </w:r>
    </w:p>
    <w:p w:rsidR="00D027CE" w:rsidRPr="00D027CE" w:rsidRDefault="00D027CE" w:rsidP="00D027CE">
      <w:pPr>
        <w:numPr>
          <w:ilvl w:val="0"/>
          <w:numId w:val="2"/>
        </w:numPr>
        <w:tabs>
          <w:tab w:val="left" w:pos="0"/>
          <w:tab w:val="left" w:pos="142"/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27CE">
        <w:rPr>
          <w:rFonts w:ascii="Times New Roman" w:eastAsia="Times New Roman" w:hAnsi="Times New Roman"/>
          <w:sz w:val="24"/>
          <w:szCs w:val="24"/>
          <w:lang w:eastAsia="ru-RU"/>
        </w:rPr>
        <w:t>В финансовое управление</w:t>
      </w:r>
    </w:p>
    <w:p w:rsidR="00D027CE" w:rsidRPr="00D027CE" w:rsidRDefault="00D027CE" w:rsidP="00D027CE">
      <w:pPr>
        <w:numPr>
          <w:ilvl w:val="0"/>
          <w:numId w:val="2"/>
        </w:numPr>
        <w:tabs>
          <w:tab w:val="left" w:pos="0"/>
          <w:tab w:val="left" w:pos="142"/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D027CE">
        <w:rPr>
          <w:rFonts w:ascii="Times New Roman" w:hAnsi="Times New Roman"/>
          <w:sz w:val="24"/>
          <w:szCs w:val="24"/>
        </w:rPr>
        <w:t xml:space="preserve">В отдел экономики  </w:t>
      </w:r>
    </w:p>
    <w:p w:rsidR="00D027CE" w:rsidRPr="00D027CE" w:rsidRDefault="00D027CE" w:rsidP="00D027CE">
      <w:pPr>
        <w:widowControl w:val="0"/>
        <w:numPr>
          <w:ilvl w:val="0"/>
          <w:numId w:val="2"/>
        </w:num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outlineLvl w:val="0"/>
        <w:rPr>
          <w:rFonts w:ascii="Times New Roman" w:hAnsi="Times New Roman"/>
          <w:sz w:val="24"/>
          <w:szCs w:val="24"/>
        </w:rPr>
      </w:pPr>
      <w:r w:rsidRPr="00D027CE">
        <w:rPr>
          <w:rFonts w:ascii="Times New Roman" w:hAnsi="Times New Roman"/>
          <w:sz w:val="24"/>
          <w:szCs w:val="24"/>
        </w:rPr>
        <w:t xml:space="preserve">В Совет депутатов </w:t>
      </w:r>
    </w:p>
    <w:p w:rsidR="00D027CE" w:rsidRPr="00D027CE" w:rsidRDefault="00D027CE" w:rsidP="00D027CE">
      <w:pPr>
        <w:widowControl w:val="0"/>
        <w:numPr>
          <w:ilvl w:val="0"/>
          <w:numId w:val="2"/>
        </w:num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outlineLvl w:val="0"/>
        <w:rPr>
          <w:rFonts w:ascii="Times New Roman" w:hAnsi="Times New Roman"/>
          <w:sz w:val="24"/>
          <w:szCs w:val="24"/>
        </w:rPr>
      </w:pPr>
      <w:r w:rsidRPr="00D027CE">
        <w:rPr>
          <w:rFonts w:ascii="Times New Roman" w:hAnsi="Times New Roman"/>
          <w:sz w:val="24"/>
          <w:szCs w:val="24"/>
        </w:rPr>
        <w:t xml:space="preserve">В Контрольно-счетную комиссию Ковернинского муниципального округа </w:t>
      </w:r>
    </w:p>
    <w:p w:rsidR="00D027CE" w:rsidRPr="00D027CE" w:rsidRDefault="00D027CE" w:rsidP="00D027CE">
      <w:pPr>
        <w:tabs>
          <w:tab w:val="left" w:pos="142"/>
          <w:tab w:val="left" w:pos="284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848E6" w:rsidRPr="005A21FD" w:rsidRDefault="007848E6" w:rsidP="0072554F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</w:p>
    <w:p w:rsidR="007848E6" w:rsidRDefault="007848E6" w:rsidP="0072554F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</w:p>
    <w:p w:rsidR="00D027CE" w:rsidRPr="005A21FD" w:rsidRDefault="00D027CE" w:rsidP="0072554F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</w:p>
    <w:p w:rsidR="007848E6" w:rsidRPr="005A21FD" w:rsidRDefault="007848E6" w:rsidP="0072554F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</w:p>
    <w:p w:rsidR="007848E6" w:rsidRPr="005A21FD" w:rsidRDefault="007848E6" w:rsidP="0072554F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</w:p>
    <w:p w:rsidR="007848E6" w:rsidRPr="005A21FD" w:rsidRDefault="007848E6" w:rsidP="0072554F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</w:p>
    <w:p w:rsidR="007848E6" w:rsidRPr="005A21FD" w:rsidRDefault="007848E6" w:rsidP="0072554F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</w:p>
    <w:p w:rsidR="007848E6" w:rsidRPr="005A21FD" w:rsidRDefault="007848E6" w:rsidP="0072554F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8"/>
          <w:szCs w:val="28"/>
        </w:rPr>
      </w:pPr>
    </w:p>
    <w:p w:rsidR="007848E6" w:rsidRPr="0072554F" w:rsidRDefault="007848E6" w:rsidP="0072554F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</w:p>
    <w:p w:rsidR="007848E6" w:rsidRPr="0072554F" w:rsidRDefault="007848E6" w:rsidP="0072554F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</w:p>
    <w:p w:rsidR="007848E6" w:rsidRPr="0072554F" w:rsidRDefault="007848E6" w:rsidP="0072554F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</w:p>
    <w:p w:rsidR="007848E6" w:rsidRPr="0072554F" w:rsidRDefault="007848E6" w:rsidP="0072554F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</w:p>
    <w:p w:rsidR="007848E6" w:rsidRPr="0072554F" w:rsidRDefault="007848E6" w:rsidP="0072554F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</w:p>
    <w:p w:rsidR="007848E6" w:rsidRPr="0072554F" w:rsidRDefault="007848E6" w:rsidP="0072554F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</w:p>
    <w:p w:rsidR="007848E6" w:rsidRPr="0072554F" w:rsidRDefault="007848E6" w:rsidP="0072554F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</w:p>
    <w:p w:rsidR="007848E6" w:rsidRPr="0072554F" w:rsidRDefault="007848E6" w:rsidP="0072554F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</w:p>
    <w:p w:rsidR="007848E6" w:rsidRPr="0072554F" w:rsidRDefault="007848E6" w:rsidP="0072554F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</w:p>
    <w:p w:rsidR="007848E6" w:rsidRPr="0072554F" w:rsidRDefault="007848E6" w:rsidP="0072554F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</w:p>
    <w:p w:rsidR="007848E6" w:rsidRPr="0072554F" w:rsidRDefault="007848E6" w:rsidP="0072554F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</w:p>
    <w:p w:rsidR="007848E6" w:rsidRDefault="007848E6" w:rsidP="0072554F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</w:p>
    <w:p w:rsidR="008F1854" w:rsidRDefault="008F1854" w:rsidP="0072554F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</w:p>
    <w:p w:rsidR="008F1854" w:rsidRDefault="008F1854" w:rsidP="0072554F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</w:p>
    <w:p w:rsidR="008F1854" w:rsidRDefault="008F1854" w:rsidP="0072554F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</w:p>
    <w:p w:rsidR="008F1854" w:rsidRDefault="008F1854" w:rsidP="0072554F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</w:p>
    <w:p w:rsidR="008F1854" w:rsidRDefault="008F1854" w:rsidP="0072554F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</w:p>
    <w:p w:rsidR="008F1854" w:rsidRDefault="008F1854" w:rsidP="0072554F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</w:p>
    <w:p w:rsidR="00D027CE" w:rsidRDefault="00D027CE" w:rsidP="0072554F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</w:p>
    <w:p w:rsidR="007E278A" w:rsidRDefault="007E278A" w:rsidP="0072554F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</w:p>
    <w:p w:rsidR="007E278A" w:rsidRDefault="007E278A" w:rsidP="0072554F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</w:p>
    <w:p w:rsidR="007848E6" w:rsidRPr="0072554F" w:rsidRDefault="007848E6" w:rsidP="0072554F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</w:p>
    <w:p w:rsidR="007848E6" w:rsidRPr="0072554F" w:rsidRDefault="007848E6" w:rsidP="0072554F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</w:p>
    <w:p w:rsidR="007848E6" w:rsidRPr="00E95C29" w:rsidRDefault="007848E6" w:rsidP="0072554F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0"/>
          <w:szCs w:val="20"/>
        </w:rPr>
      </w:pPr>
      <w:r w:rsidRPr="00E95C29">
        <w:rPr>
          <w:rFonts w:ascii="Times New Roman" w:hAnsi="Times New Roman"/>
          <w:sz w:val="20"/>
          <w:szCs w:val="20"/>
        </w:rPr>
        <w:t>Соколова В.Н.</w:t>
      </w:r>
    </w:p>
    <w:p w:rsidR="007848E6" w:rsidRPr="00E95C29" w:rsidRDefault="007848E6" w:rsidP="0072554F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0"/>
          <w:szCs w:val="20"/>
        </w:rPr>
      </w:pPr>
      <w:r w:rsidRPr="00E95C29">
        <w:rPr>
          <w:rFonts w:ascii="Times New Roman" w:hAnsi="Times New Roman"/>
          <w:sz w:val="20"/>
          <w:szCs w:val="20"/>
        </w:rPr>
        <w:t xml:space="preserve">     2-15-35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lastRenderedPageBreak/>
        <w:t>Утверждено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 xml:space="preserve">постановлением </w:t>
      </w:r>
      <w:r w:rsidR="005A23FF">
        <w:rPr>
          <w:rFonts w:ascii="Times New Roman" w:hAnsi="Times New Roman"/>
          <w:sz w:val="24"/>
          <w:szCs w:val="24"/>
        </w:rPr>
        <w:t>а</w:t>
      </w:r>
      <w:r w:rsidRPr="00270A40">
        <w:rPr>
          <w:rFonts w:ascii="Times New Roman" w:hAnsi="Times New Roman"/>
          <w:sz w:val="24"/>
          <w:szCs w:val="24"/>
        </w:rPr>
        <w:t>дминистрации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Ковернинского</w:t>
      </w:r>
      <w:r w:rsidRPr="00270A40">
        <w:rPr>
          <w:rFonts w:ascii="Times New Roman" w:hAnsi="Times New Roman"/>
          <w:sz w:val="24"/>
          <w:szCs w:val="24"/>
        </w:rPr>
        <w:t xml:space="preserve"> муниципального </w:t>
      </w:r>
      <w:r w:rsidR="005A23FF">
        <w:rPr>
          <w:rFonts w:ascii="Times New Roman" w:hAnsi="Times New Roman"/>
          <w:sz w:val="24"/>
          <w:szCs w:val="24"/>
        </w:rPr>
        <w:t>округ</w:t>
      </w:r>
      <w:r w:rsidRPr="00270A40">
        <w:rPr>
          <w:rFonts w:ascii="Times New Roman" w:hAnsi="Times New Roman"/>
          <w:sz w:val="24"/>
          <w:szCs w:val="24"/>
        </w:rPr>
        <w:t>а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>Нижегородской области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270A40">
        <w:rPr>
          <w:rFonts w:ascii="Times New Roman" w:hAnsi="Times New Roman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</w:rPr>
        <w:t xml:space="preserve"> </w:t>
      </w:r>
      <w:r w:rsidR="005A23FF">
        <w:rPr>
          <w:rFonts w:ascii="Times New Roman" w:hAnsi="Times New Roman"/>
          <w:sz w:val="24"/>
          <w:szCs w:val="24"/>
        </w:rPr>
        <w:t xml:space="preserve"> </w:t>
      </w:r>
      <w:r w:rsidR="00955BC4">
        <w:rPr>
          <w:rFonts w:ascii="Times New Roman" w:hAnsi="Times New Roman"/>
          <w:sz w:val="24"/>
          <w:szCs w:val="24"/>
        </w:rPr>
        <w:t>_________</w:t>
      </w:r>
      <w:r w:rsidRPr="005A23FF">
        <w:rPr>
          <w:rFonts w:ascii="Times New Roman" w:hAnsi="Times New Roman"/>
          <w:sz w:val="24"/>
          <w:szCs w:val="24"/>
        </w:rPr>
        <w:t xml:space="preserve">  </w:t>
      </w:r>
      <w:r w:rsidR="00955BC4">
        <w:rPr>
          <w:rFonts w:ascii="Times New Roman" w:hAnsi="Times New Roman"/>
          <w:sz w:val="24"/>
          <w:szCs w:val="24"/>
        </w:rPr>
        <w:t xml:space="preserve"> № _______</w:t>
      </w:r>
      <w:r>
        <w:rPr>
          <w:rFonts w:ascii="Times New Roman" w:hAnsi="Times New Roman"/>
          <w:sz w:val="24"/>
          <w:szCs w:val="24"/>
        </w:rPr>
        <w:t xml:space="preserve"> </w:t>
      </w:r>
      <w:r w:rsidRPr="00270A40">
        <w:rPr>
          <w:rFonts w:ascii="Times New Roman" w:hAnsi="Times New Roman"/>
          <w:sz w:val="24"/>
          <w:szCs w:val="24"/>
        </w:rPr>
        <w:t xml:space="preserve"> 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1" w:name="Par27"/>
      <w:bookmarkEnd w:id="1"/>
      <w:r w:rsidRPr="00270A40">
        <w:rPr>
          <w:rFonts w:ascii="Times New Roman" w:hAnsi="Times New Roman"/>
          <w:b/>
          <w:bCs/>
          <w:sz w:val="24"/>
          <w:szCs w:val="24"/>
        </w:rPr>
        <w:t>МЕТОДИЧЕСКОЕ ПОЛОЖЕНИЕ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270A40">
        <w:rPr>
          <w:rFonts w:ascii="Times New Roman" w:hAnsi="Times New Roman"/>
          <w:b/>
          <w:bCs/>
          <w:sz w:val="24"/>
          <w:szCs w:val="24"/>
        </w:rPr>
        <w:t>ПО ОЦЕНКЕ ФИНАНСОВОГО СОСТОЯНИЯ ОРГАНИЗАЦИЙ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 xml:space="preserve">Настоящее Методическое положение по оценке финансового состояния организаций (далее - Методическое положение) определяет единый </w:t>
      </w:r>
      <w:proofErr w:type="gramStart"/>
      <w:r w:rsidRPr="00270A40">
        <w:rPr>
          <w:rFonts w:ascii="Times New Roman" w:hAnsi="Times New Roman"/>
          <w:sz w:val="24"/>
          <w:szCs w:val="24"/>
        </w:rPr>
        <w:t>методический подход</w:t>
      </w:r>
      <w:proofErr w:type="gramEnd"/>
      <w:r w:rsidRPr="00270A40">
        <w:rPr>
          <w:rFonts w:ascii="Times New Roman" w:hAnsi="Times New Roman"/>
          <w:sz w:val="24"/>
          <w:szCs w:val="24"/>
        </w:rPr>
        <w:t xml:space="preserve"> к оценке финансового состояния организаций, претендующих на получение муниципальной поддержки из бюджета</w:t>
      </w:r>
      <w:r>
        <w:rPr>
          <w:rFonts w:ascii="Times New Roman" w:hAnsi="Times New Roman"/>
          <w:sz w:val="24"/>
          <w:szCs w:val="24"/>
        </w:rPr>
        <w:t xml:space="preserve"> муниципального </w:t>
      </w:r>
      <w:r w:rsidR="00E44148">
        <w:rPr>
          <w:rFonts w:ascii="Times New Roman" w:hAnsi="Times New Roman"/>
          <w:sz w:val="24"/>
          <w:szCs w:val="24"/>
        </w:rPr>
        <w:t>округ</w:t>
      </w:r>
      <w:r>
        <w:rPr>
          <w:rFonts w:ascii="Times New Roman" w:hAnsi="Times New Roman"/>
          <w:sz w:val="24"/>
          <w:szCs w:val="24"/>
        </w:rPr>
        <w:t>а</w:t>
      </w:r>
      <w:r w:rsidRPr="00270A40">
        <w:rPr>
          <w:rFonts w:ascii="Times New Roman" w:hAnsi="Times New Roman"/>
          <w:sz w:val="24"/>
          <w:szCs w:val="24"/>
        </w:rPr>
        <w:t>.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 xml:space="preserve">Данное Методическое положение не применяется в отношении индивидуальных предпринимателей, кредитных организаций, некоммерческих организаций и организаций, применяющих в соответствии с </w:t>
      </w:r>
      <w:hyperlink r:id="rId10" w:history="1">
        <w:r w:rsidRPr="0061286C">
          <w:rPr>
            <w:rFonts w:ascii="Times New Roman" w:hAnsi="Times New Roman"/>
            <w:sz w:val="24"/>
            <w:szCs w:val="24"/>
          </w:rPr>
          <w:t>законодательством</w:t>
        </w:r>
      </w:hyperlink>
      <w:r>
        <w:t xml:space="preserve"> </w:t>
      </w:r>
      <w:r w:rsidRPr="00270A40">
        <w:rPr>
          <w:rFonts w:ascii="Times New Roman" w:hAnsi="Times New Roman"/>
          <w:sz w:val="24"/>
          <w:szCs w:val="24"/>
        </w:rPr>
        <w:t>Российской Федерации специальные налоговые режимы.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4"/>
          <w:szCs w:val="24"/>
        </w:rPr>
      </w:pPr>
      <w:bookmarkStart w:id="2" w:name="Par33"/>
      <w:bookmarkEnd w:id="2"/>
      <w:r w:rsidRPr="00270A40">
        <w:rPr>
          <w:rFonts w:ascii="Times New Roman" w:hAnsi="Times New Roman"/>
          <w:sz w:val="24"/>
          <w:szCs w:val="24"/>
        </w:rPr>
        <w:t xml:space="preserve">1. ИСТОЧНИКИ ИНФОРМАЦИИ ДЛЯ ОЦЕНКИ </w:t>
      </w:r>
      <w:proofErr w:type="gramStart"/>
      <w:r w:rsidRPr="00270A40">
        <w:rPr>
          <w:rFonts w:ascii="Times New Roman" w:hAnsi="Times New Roman"/>
          <w:sz w:val="24"/>
          <w:szCs w:val="24"/>
        </w:rPr>
        <w:t>ФИНАНСОВОГО</w:t>
      </w:r>
      <w:proofErr w:type="gramEnd"/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>СОСТОЯНИЯ ОРГАНИЗАЦИЙ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 xml:space="preserve">1.1. Исходной базой для оценки финансового состояния организации являются данные бухгалтерского учета и отчетности, аналитическая оценка которых позволяет </w:t>
      </w:r>
      <w:r>
        <w:rPr>
          <w:rFonts w:ascii="Times New Roman" w:hAnsi="Times New Roman"/>
          <w:sz w:val="24"/>
          <w:szCs w:val="24"/>
        </w:rPr>
        <w:t xml:space="preserve">восстановить </w:t>
      </w:r>
      <w:r w:rsidRPr="00270A40">
        <w:rPr>
          <w:rFonts w:ascii="Times New Roman" w:hAnsi="Times New Roman"/>
          <w:sz w:val="24"/>
          <w:szCs w:val="24"/>
        </w:rPr>
        <w:t xml:space="preserve"> основные аспекты финансово-хозяйственной деятельности организации в обобщенной форме.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 xml:space="preserve">Для оценки финансового состояния организации представляют в </w:t>
      </w:r>
      <w:r>
        <w:rPr>
          <w:rFonts w:ascii="Times New Roman" w:hAnsi="Times New Roman"/>
          <w:sz w:val="24"/>
          <w:szCs w:val="24"/>
        </w:rPr>
        <w:t xml:space="preserve">финансовое управление </w:t>
      </w:r>
      <w:r w:rsidRPr="00270A40">
        <w:rPr>
          <w:rFonts w:ascii="Times New Roman" w:hAnsi="Times New Roman"/>
          <w:sz w:val="24"/>
          <w:szCs w:val="24"/>
        </w:rPr>
        <w:t xml:space="preserve"> </w:t>
      </w:r>
      <w:r w:rsidR="00E44148">
        <w:rPr>
          <w:rFonts w:ascii="Times New Roman" w:hAnsi="Times New Roman"/>
          <w:sz w:val="24"/>
          <w:szCs w:val="24"/>
        </w:rPr>
        <w:t>а</w:t>
      </w:r>
      <w:r w:rsidRPr="00270A40">
        <w:rPr>
          <w:rFonts w:ascii="Times New Roman" w:hAnsi="Times New Roman"/>
          <w:sz w:val="24"/>
          <w:szCs w:val="24"/>
        </w:rPr>
        <w:t xml:space="preserve">дминистрации </w:t>
      </w:r>
      <w:r>
        <w:rPr>
          <w:rFonts w:ascii="Times New Roman" w:hAnsi="Times New Roman"/>
          <w:sz w:val="24"/>
          <w:szCs w:val="24"/>
        </w:rPr>
        <w:t>Ковернинского</w:t>
      </w:r>
      <w:r w:rsidR="00E44148">
        <w:rPr>
          <w:rFonts w:ascii="Times New Roman" w:hAnsi="Times New Roman"/>
          <w:sz w:val="24"/>
          <w:szCs w:val="24"/>
        </w:rPr>
        <w:t xml:space="preserve"> муниципального округ</w:t>
      </w:r>
      <w:r w:rsidRPr="00270A40">
        <w:rPr>
          <w:rFonts w:ascii="Times New Roman" w:hAnsi="Times New Roman"/>
          <w:sz w:val="24"/>
          <w:szCs w:val="24"/>
        </w:rPr>
        <w:t xml:space="preserve">а </w:t>
      </w:r>
      <w:r w:rsidR="00E44148">
        <w:rPr>
          <w:rFonts w:ascii="Times New Roman" w:hAnsi="Times New Roman"/>
          <w:sz w:val="24"/>
          <w:szCs w:val="24"/>
        </w:rPr>
        <w:t xml:space="preserve"> Нижегородской области </w:t>
      </w:r>
      <w:r w:rsidR="00EF49BB">
        <w:rPr>
          <w:rFonts w:ascii="Times New Roman" w:hAnsi="Times New Roman"/>
          <w:sz w:val="24"/>
          <w:szCs w:val="24"/>
        </w:rPr>
        <w:t>(</w:t>
      </w:r>
      <w:r w:rsidR="00E44148">
        <w:rPr>
          <w:rFonts w:ascii="Times New Roman" w:hAnsi="Times New Roman"/>
          <w:sz w:val="24"/>
          <w:szCs w:val="24"/>
        </w:rPr>
        <w:t>да</w:t>
      </w:r>
      <w:r w:rsidR="00EF49BB">
        <w:rPr>
          <w:rFonts w:ascii="Times New Roman" w:hAnsi="Times New Roman"/>
          <w:sz w:val="24"/>
          <w:szCs w:val="24"/>
        </w:rPr>
        <w:t>лее</w:t>
      </w:r>
      <w:r w:rsidR="000244DC">
        <w:rPr>
          <w:rFonts w:ascii="Times New Roman" w:hAnsi="Times New Roman"/>
          <w:sz w:val="24"/>
          <w:szCs w:val="24"/>
        </w:rPr>
        <w:t xml:space="preserve"> -</w:t>
      </w:r>
      <w:r w:rsidR="00EF49BB">
        <w:rPr>
          <w:rFonts w:ascii="Times New Roman" w:hAnsi="Times New Roman"/>
          <w:sz w:val="24"/>
          <w:szCs w:val="24"/>
        </w:rPr>
        <w:t xml:space="preserve"> финансовое управление) </w:t>
      </w:r>
      <w:r w:rsidRPr="00270A40">
        <w:rPr>
          <w:rFonts w:ascii="Times New Roman" w:hAnsi="Times New Roman"/>
          <w:sz w:val="24"/>
          <w:szCs w:val="24"/>
        </w:rPr>
        <w:t>следующие документы:</w:t>
      </w:r>
    </w:p>
    <w:p w:rsidR="007848E6" w:rsidRPr="00E41EFE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 xml:space="preserve">1.1.1. </w:t>
      </w:r>
      <w:hyperlink r:id="rId11" w:history="1">
        <w:r w:rsidRPr="00E41EFE">
          <w:rPr>
            <w:rFonts w:ascii="Times New Roman" w:hAnsi="Times New Roman"/>
            <w:sz w:val="24"/>
            <w:szCs w:val="24"/>
          </w:rPr>
          <w:t>Бухгалтерский баланс</w:t>
        </w:r>
      </w:hyperlink>
      <w:r w:rsidRPr="00E41EFE">
        <w:rPr>
          <w:rFonts w:ascii="Times New Roman" w:hAnsi="Times New Roman"/>
          <w:sz w:val="24"/>
          <w:szCs w:val="24"/>
        </w:rPr>
        <w:t xml:space="preserve"> за последний год и промежуточную бухгалтерскую отчетность (бухгалтерский баланс и отчет  о финансовых результатах) за квартал, полугодие или 9 месяцев  текущего года</w:t>
      </w:r>
      <w:r w:rsidR="000244DC">
        <w:rPr>
          <w:rFonts w:ascii="Times New Roman" w:hAnsi="Times New Roman"/>
          <w:sz w:val="24"/>
          <w:szCs w:val="24"/>
        </w:rPr>
        <w:t>.</w:t>
      </w:r>
    </w:p>
    <w:p w:rsidR="007848E6" w:rsidRPr="00E41EFE" w:rsidRDefault="007848E6" w:rsidP="004E69BB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E41EFE">
        <w:rPr>
          <w:rFonts w:ascii="Times New Roman" w:hAnsi="Times New Roman"/>
          <w:sz w:val="24"/>
          <w:szCs w:val="24"/>
        </w:rPr>
        <w:t xml:space="preserve">1.1.2. </w:t>
      </w:r>
      <w:hyperlink r:id="rId12" w:history="1">
        <w:r w:rsidRPr="00E41EFE">
          <w:rPr>
            <w:rFonts w:ascii="Times New Roman" w:hAnsi="Times New Roman"/>
            <w:sz w:val="24"/>
            <w:szCs w:val="24"/>
          </w:rPr>
          <w:t>Отчет</w:t>
        </w:r>
      </w:hyperlink>
      <w:r w:rsidRPr="00E41EFE">
        <w:rPr>
          <w:rFonts w:ascii="Times New Roman" w:hAnsi="Times New Roman"/>
          <w:sz w:val="24"/>
          <w:szCs w:val="24"/>
        </w:rPr>
        <w:t xml:space="preserve"> о </w:t>
      </w:r>
      <w:r w:rsidR="004E69BB" w:rsidRPr="00E41EFE">
        <w:rPr>
          <w:rFonts w:ascii="Times New Roman" w:hAnsi="Times New Roman"/>
          <w:sz w:val="24"/>
          <w:szCs w:val="24"/>
        </w:rPr>
        <w:t>финансовых результатах</w:t>
      </w:r>
      <w:r w:rsidRPr="00E41EFE">
        <w:rPr>
          <w:rFonts w:ascii="Times New Roman" w:hAnsi="Times New Roman"/>
          <w:sz w:val="24"/>
          <w:szCs w:val="24"/>
        </w:rPr>
        <w:t xml:space="preserve"> за последние 2 года</w:t>
      </w:r>
      <w:r w:rsidR="000244DC">
        <w:rPr>
          <w:rFonts w:ascii="Times New Roman" w:hAnsi="Times New Roman"/>
          <w:sz w:val="24"/>
          <w:szCs w:val="24"/>
        </w:rPr>
        <w:t>.</w:t>
      </w:r>
    </w:p>
    <w:p w:rsidR="007848E6" w:rsidRPr="00E41EFE" w:rsidRDefault="007848E6" w:rsidP="004E69BB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E41EFE">
        <w:rPr>
          <w:rFonts w:ascii="Times New Roman" w:hAnsi="Times New Roman"/>
          <w:sz w:val="24"/>
          <w:szCs w:val="24"/>
        </w:rPr>
        <w:t>1.1.</w:t>
      </w:r>
      <w:r w:rsidR="004E69BB" w:rsidRPr="00E41EFE">
        <w:rPr>
          <w:rFonts w:ascii="Times New Roman" w:hAnsi="Times New Roman"/>
          <w:sz w:val="24"/>
          <w:szCs w:val="24"/>
        </w:rPr>
        <w:t>3</w:t>
      </w:r>
      <w:r w:rsidRPr="00E41EFE">
        <w:rPr>
          <w:rFonts w:ascii="Times New Roman" w:hAnsi="Times New Roman"/>
          <w:sz w:val="24"/>
          <w:szCs w:val="24"/>
        </w:rPr>
        <w:t xml:space="preserve">. </w:t>
      </w:r>
      <w:hyperlink r:id="rId13" w:history="1">
        <w:r w:rsidRPr="00E41EFE">
          <w:rPr>
            <w:rFonts w:ascii="Times New Roman" w:hAnsi="Times New Roman"/>
            <w:sz w:val="24"/>
            <w:szCs w:val="24"/>
          </w:rPr>
          <w:t>Отчет</w:t>
        </w:r>
      </w:hyperlink>
      <w:r w:rsidRPr="00E41EFE">
        <w:rPr>
          <w:rFonts w:ascii="Times New Roman" w:hAnsi="Times New Roman"/>
          <w:sz w:val="24"/>
          <w:szCs w:val="24"/>
        </w:rPr>
        <w:t xml:space="preserve"> о движении денежных средств за последние 2 года (кроме субъектов малого предпринимательства)</w:t>
      </w:r>
      <w:r w:rsidR="000244DC">
        <w:rPr>
          <w:rFonts w:ascii="Times New Roman" w:hAnsi="Times New Roman"/>
          <w:sz w:val="24"/>
          <w:szCs w:val="24"/>
        </w:rPr>
        <w:t>.</w:t>
      </w:r>
    </w:p>
    <w:p w:rsidR="007848E6" w:rsidRPr="0061286C" w:rsidRDefault="007848E6" w:rsidP="004E69BB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E41EFE">
        <w:rPr>
          <w:rFonts w:ascii="Times New Roman" w:hAnsi="Times New Roman"/>
          <w:sz w:val="24"/>
          <w:szCs w:val="24"/>
        </w:rPr>
        <w:t>1.1.</w:t>
      </w:r>
      <w:r w:rsidR="004E69BB" w:rsidRPr="00E41EFE">
        <w:rPr>
          <w:rFonts w:ascii="Times New Roman" w:hAnsi="Times New Roman"/>
          <w:sz w:val="24"/>
          <w:szCs w:val="24"/>
        </w:rPr>
        <w:t>4</w:t>
      </w:r>
      <w:r w:rsidRPr="00E41EFE">
        <w:rPr>
          <w:rFonts w:ascii="Times New Roman" w:hAnsi="Times New Roman"/>
          <w:sz w:val="24"/>
          <w:szCs w:val="24"/>
        </w:rPr>
        <w:t xml:space="preserve">. Пояснения к бухгалтерскому балансу и отчету о финансовых результатах, составленные в соответствии с </w:t>
      </w:r>
      <w:hyperlink r:id="rId14" w:history="1">
        <w:r w:rsidRPr="00E41EFE">
          <w:rPr>
            <w:rFonts w:ascii="Times New Roman" w:hAnsi="Times New Roman"/>
            <w:sz w:val="24"/>
            <w:szCs w:val="24"/>
          </w:rPr>
          <w:t>приказом</w:t>
        </w:r>
      </w:hyperlink>
      <w:r w:rsidRPr="00E41EFE">
        <w:rPr>
          <w:rFonts w:ascii="Times New Roman" w:hAnsi="Times New Roman"/>
          <w:sz w:val="24"/>
          <w:szCs w:val="24"/>
        </w:rPr>
        <w:t xml:space="preserve"> Министерства финансов Российской Федерации от 2 июля 2010 года N 66н "О формах бухгалтерской отчетности организаций</w:t>
      </w:r>
      <w:r w:rsidRPr="0061286C">
        <w:rPr>
          <w:rFonts w:ascii="Times New Roman" w:hAnsi="Times New Roman"/>
          <w:sz w:val="24"/>
          <w:szCs w:val="24"/>
        </w:rPr>
        <w:t xml:space="preserve">" за </w:t>
      </w:r>
      <w:r>
        <w:rPr>
          <w:rFonts w:ascii="Times New Roman" w:hAnsi="Times New Roman"/>
          <w:sz w:val="24"/>
          <w:szCs w:val="24"/>
        </w:rPr>
        <w:t>последний отчетный год</w:t>
      </w:r>
      <w:r w:rsidR="000244DC">
        <w:rPr>
          <w:rFonts w:ascii="Times New Roman" w:hAnsi="Times New Roman"/>
          <w:sz w:val="24"/>
          <w:szCs w:val="24"/>
        </w:rPr>
        <w:t>.</w:t>
      </w:r>
    </w:p>
    <w:p w:rsidR="004E69BB" w:rsidRPr="004E69BB" w:rsidRDefault="004E69BB" w:rsidP="004E69BB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4E69BB">
        <w:rPr>
          <w:rFonts w:ascii="Times New Roman" w:hAnsi="Times New Roman" w:cs="Times New Roman"/>
          <w:sz w:val="24"/>
          <w:szCs w:val="24"/>
        </w:rPr>
        <w:t>1.1.</w:t>
      </w:r>
      <w:r w:rsidR="000244DC">
        <w:rPr>
          <w:rFonts w:ascii="Times New Roman" w:hAnsi="Times New Roman" w:cs="Times New Roman"/>
          <w:sz w:val="24"/>
          <w:szCs w:val="24"/>
        </w:rPr>
        <w:t>5</w:t>
      </w:r>
      <w:r w:rsidRPr="004E69BB">
        <w:rPr>
          <w:rFonts w:ascii="Times New Roman" w:hAnsi="Times New Roman" w:cs="Times New Roman"/>
          <w:sz w:val="24"/>
          <w:szCs w:val="24"/>
        </w:rPr>
        <w:t xml:space="preserve">. Информация об организации в соответствии с </w:t>
      </w:r>
      <w:hyperlink w:anchor="P688" w:history="1">
        <w:r w:rsidRPr="004E69BB">
          <w:rPr>
            <w:rFonts w:ascii="Times New Roman" w:hAnsi="Times New Roman" w:cs="Times New Roman"/>
            <w:color w:val="0000FF"/>
            <w:sz w:val="24"/>
            <w:szCs w:val="24"/>
          </w:rPr>
          <w:t>Приложениями N 1</w:t>
        </w:r>
      </w:hyperlink>
      <w:r w:rsidRPr="004E69BB">
        <w:rPr>
          <w:rFonts w:ascii="Times New Roman" w:hAnsi="Times New Roman" w:cs="Times New Roman"/>
          <w:sz w:val="24"/>
          <w:szCs w:val="24"/>
        </w:rPr>
        <w:t xml:space="preserve"> "Общая информация об организации" и </w:t>
      </w:r>
      <w:hyperlink w:anchor="P751" w:history="1">
        <w:r w:rsidRPr="004E69BB">
          <w:rPr>
            <w:rFonts w:ascii="Times New Roman" w:hAnsi="Times New Roman" w:cs="Times New Roman"/>
            <w:color w:val="0000FF"/>
            <w:sz w:val="24"/>
            <w:szCs w:val="24"/>
          </w:rPr>
          <w:t>N 2</w:t>
        </w:r>
      </w:hyperlink>
      <w:r w:rsidRPr="004E69BB">
        <w:rPr>
          <w:rFonts w:ascii="Times New Roman" w:hAnsi="Times New Roman" w:cs="Times New Roman"/>
          <w:sz w:val="24"/>
          <w:szCs w:val="24"/>
        </w:rPr>
        <w:t xml:space="preserve"> "Информация о филиалах, дочерних и зависимых организациях" к Методическому положению.</w:t>
      </w:r>
    </w:p>
    <w:p w:rsidR="000244DC" w:rsidRDefault="007848E6" w:rsidP="004E69BB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 xml:space="preserve">1.2. Дополнительная информация для проведения оценки финансового состояния организации предоставляется по запросу </w:t>
      </w:r>
      <w:r w:rsidR="004E69BB">
        <w:rPr>
          <w:rFonts w:ascii="Times New Roman" w:hAnsi="Times New Roman"/>
          <w:sz w:val="24"/>
          <w:szCs w:val="24"/>
        </w:rPr>
        <w:t>ф</w:t>
      </w:r>
      <w:r>
        <w:rPr>
          <w:rFonts w:ascii="Times New Roman" w:hAnsi="Times New Roman"/>
          <w:sz w:val="24"/>
          <w:szCs w:val="24"/>
        </w:rPr>
        <w:t>инансового управления</w:t>
      </w:r>
      <w:r w:rsidR="000244DC">
        <w:rPr>
          <w:rFonts w:ascii="Times New Roman" w:hAnsi="Times New Roman"/>
          <w:sz w:val="24"/>
          <w:szCs w:val="24"/>
        </w:rPr>
        <w:t>.</w:t>
      </w:r>
      <w:r w:rsidRPr="00270A40">
        <w:rPr>
          <w:rFonts w:ascii="Times New Roman" w:hAnsi="Times New Roman"/>
          <w:sz w:val="24"/>
          <w:szCs w:val="24"/>
        </w:rPr>
        <w:t xml:space="preserve"> </w:t>
      </w:r>
    </w:p>
    <w:p w:rsidR="007848E6" w:rsidRPr="00270A40" w:rsidRDefault="007848E6" w:rsidP="004E69BB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 xml:space="preserve">1.3. В случае если на дату подачи в </w:t>
      </w:r>
      <w:r w:rsidR="004E69BB">
        <w:rPr>
          <w:rFonts w:ascii="Times New Roman" w:hAnsi="Times New Roman"/>
          <w:sz w:val="24"/>
          <w:szCs w:val="24"/>
        </w:rPr>
        <w:t>ф</w:t>
      </w:r>
      <w:r>
        <w:rPr>
          <w:rFonts w:ascii="Times New Roman" w:hAnsi="Times New Roman"/>
          <w:sz w:val="24"/>
          <w:szCs w:val="24"/>
        </w:rPr>
        <w:t xml:space="preserve">инансовое управление </w:t>
      </w:r>
      <w:r w:rsidRPr="00270A40">
        <w:rPr>
          <w:rFonts w:ascii="Times New Roman" w:hAnsi="Times New Roman"/>
          <w:sz w:val="24"/>
          <w:szCs w:val="24"/>
        </w:rPr>
        <w:t xml:space="preserve">документов продолжительность деятельности организации </w:t>
      </w:r>
      <w:proofErr w:type="gramStart"/>
      <w:r w:rsidRPr="00270A40">
        <w:rPr>
          <w:rFonts w:ascii="Times New Roman" w:hAnsi="Times New Roman"/>
          <w:sz w:val="24"/>
          <w:szCs w:val="24"/>
        </w:rPr>
        <w:t>с даты создания</w:t>
      </w:r>
      <w:proofErr w:type="gramEnd"/>
      <w:r w:rsidRPr="00270A40">
        <w:rPr>
          <w:rFonts w:ascii="Times New Roman" w:hAnsi="Times New Roman"/>
          <w:sz w:val="24"/>
          <w:szCs w:val="24"/>
        </w:rPr>
        <w:t xml:space="preserve"> составляет менее 2 лет, в рамках настоящего Методического положения в качестве анализируемой организации рассматривается учредитель организации с долей участия в ее капитале не менее 20 процентов. В случае</w:t>
      </w:r>
      <w:proofErr w:type="gramStart"/>
      <w:r>
        <w:rPr>
          <w:rFonts w:ascii="Times New Roman" w:hAnsi="Times New Roman"/>
          <w:sz w:val="24"/>
          <w:szCs w:val="24"/>
        </w:rPr>
        <w:t>,</w:t>
      </w:r>
      <w:proofErr w:type="gramEnd"/>
      <w:r w:rsidRPr="00270A40">
        <w:rPr>
          <w:rFonts w:ascii="Times New Roman" w:hAnsi="Times New Roman"/>
          <w:sz w:val="24"/>
          <w:szCs w:val="24"/>
        </w:rPr>
        <w:t xml:space="preserve"> если у организации несколько учредителей с долей участия в ее капитале не менее 20 процентов, то расчет показателей финансовой устойчивости осуществляется в отношении каждого учредителя такой организации.</w:t>
      </w:r>
    </w:p>
    <w:p w:rsidR="007848E6" w:rsidRDefault="007848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55BC4" w:rsidRDefault="00955BC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55BC4" w:rsidRPr="00270A40" w:rsidRDefault="00955BC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848E6" w:rsidRPr="00270A40" w:rsidRDefault="007848E6" w:rsidP="000244D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4"/>
          <w:szCs w:val="24"/>
        </w:rPr>
      </w:pPr>
      <w:bookmarkStart w:id="3" w:name="Par49"/>
      <w:bookmarkEnd w:id="3"/>
      <w:r w:rsidRPr="00270A40">
        <w:rPr>
          <w:rFonts w:ascii="Times New Roman" w:hAnsi="Times New Roman"/>
          <w:sz w:val="24"/>
          <w:szCs w:val="24"/>
        </w:rPr>
        <w:lastRenderedPageBreak/>
        <w:t>2. АНАЛИЗ СТРУКТУРЫ БАЛАНСА ОРГАНИЗАЦИИ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 xml:space="preserve">2.1. С целью </w:t>
      </w:r>
      <w:proofErr w:type="gramStart"/>
      <w:r w:rsidRPr="00270A40">
        <w:rPr>
          <w:rFonts w:ascii="Times New Roman" w:hAnsi="Times New Roman"/>
          <w:sz w:val="24"/>
          <w:szCs w:val="24"/>
        </w:rPr>
        <w:t>определения изменения величины валюты баланса</w:t>
      </w:r>
      <w:proofErr w:type="gramEnd"/>
      <w:r w:rsidRPr="00270A40">
        <w:rPr>
          <w:rFonts w:ascii="Times New Roman" w:hAnsi="Times New Roman"/>
          <w:sz w:val="24"/>
          <w:szCs w:val="24"/>
        </w:rPr>
        <w:t xml:space="preserve"> проводится анализ баланса по горизонтали (итог баланса на начало периода сравнивается с итогом баланса на конец периода стр. 1600 (1700)).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>2.2. Для определения изменения структуры имущества организации и источников его образования проводится анализ баланса по вертикали - рассчитывается процентная доля каждой балансовой статьи к общему итогу баланса.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>2.2.1. По данным таблицы 1 определяются тенденции изменения состояния всего имущества организации и его производственного потенциала.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/>
          <w:sz w:val="24"/>
          <w:szCs w:val="24"/>
        </w:rPr>
      </w:pPr>
      <w:bookmarkStart w:id="4" w:name="Par55"/>
      <w:bookmarkEnd w:id="4"/>
      <w:r w:rsidRPr="00270A40">
        <w:rPr>
          <w:rFonts w:ascii="Times New Roman" w:hAnsi="Times New Roman"/>
          <w:sz w:val="24"/>
          <w:szCs w:val="24"/>
        </w:rPr>
        <w:t>Таблица 1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>ОЦЕНКА ДИНАМИКИ И СТРУКТУРЫ СТАТЕЙ АКТИВОВ БАЛАНСА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780"/>
        <w:gridCol w:w="1080"/>
        <w:gridCol w:w="1080"/>
        <w:gridCol w:w="1080"/>
        <w:gridCol w:w="1080"/>
        <w:gridCol w:w="1080"/>
        <w:gridCol w:w="1080"/>
      </w:tblGrid>
      <w:tr w:rsidR="007848E6" w:rsidRPr="00AE0C7D" w:rsidTr="00297E4B">
        <w:trPr>
          <w:trHeight w:val="800"/>
          <w:tblCellSpacing w:w="5" w:type="nil"/>
        </w:trPr>
        <w:tc>
          <w:tcPr>
            <w:tcW w:w="37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       Актив баланса       </w:t>
            </w:r>
          </w:p>
        </w:tc>
        <w:tc>
          <w:tcPr>
            <w:tcW w:w="2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297E4B" w:rsidRDefault="007848E6" w:rsidP="0029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7E4B">
              <w:rPr>
                <w:rFonts w:ascii="Times New Roman" w:hAnsi="Times New Roman"/>
                <w:sz w:val="20"/>
                <w:szCs w:val="20"/>
              </w:rPr>
              <w:t>На начало</w:t>
            </w:r>
          </w:p>
          <w:p w:rsidR="007848E6" w:rsidRPr="00297E4B" w:rsidRDefault="007848E6" w:rsidP="0029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7E4B">
              <w:rPr>
                <w:rFonts w:ascii="Times New Roman" w:hAnsi="Times New Roman"/>
                <w:sz w:val="20"/>
                <w:szCs w:val="20"/>
              </w:rPr>
              <w:t>отчетного</w:t>
            </w:r>
          </w:p>
          <w:p w:rsidR="007848E6" w:rsidRPr="00297E4B" w:rsidRDefault="007848E6" w:rsidP="0029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7E4B">
              <w:rPr>
                <w:rFonts w:ascii="Times New Roman" w:hAnsi="Times New Roman"/>
                <w:sz w:val="20"/>
                <w:szCs w:val="20"/>
              </w:rPr>
              <w:t>периода</w:t>
            </w:r>
          </w:p>
        </w:tc>
        <w:tc>
          <w:tcPr>
            <w:tcW w:w="2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297E4B" w:rsidRDefault="007848E6" w:rsidP="0029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7E4B">
              <w:rPr>
                <w:rFonts w:ascii="Times New Roman" w:hAnsi="Times New Roman"/>
                <w:sz w:val="20"/>
                <w:szCs w:val="20"/>
              </w:rPr>
              <w:t>На конец</w:t>
            </w:r>
          </w:p>
          <w:p w:rsidR="007848E6" w:rsidRPr="00297E4B" w:rsidRDefault="007848E6" w:rsidP="0029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7E4B">
              <w:rPr>
                <w:rFonts w:ascii="Times New Roman" w:hAnsi="Times New Roman"/>
                <w:sz w:val="20"/>
                <w:szCs w:val="20"/>
              </w:rPr>
              <w:t>отчетного</w:t>
            </w:r>
          </w:p>
          <w:p w:rsidR="007848E6" w:rsidRPr="00297E4B" w:rsidRDefault="007848E6" w:rsidP="0029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7E4B">
              <w:rPr>
                <w:rFonts w:ascii="Times New Roman" w:hAnsi="Times New Roman"/>
                <w:sz w:val="20"/>
                <w:szCs w:val="20"/>
              </w:rPr>
              <w:t>периода</w:t>
            </w:r>
          </w:p>
        </w:tc>
        <w:tc>
          <w:tcPr>
            <w:tcW w:w="2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297E4B" w:rsidRDefault="007848E6" w:rsidP="0029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7E4B">
              <w:rPr>
                <w:rFonts w:ascii="Times New Roman" w:hAnsi="Times New Roman"/>
                <w:sz w:val="20"/>
                <w:szCs w:val="20"/>
              </w:rPr>
              <w:t>Динамика изменения</w:t>
            </w:r>
          </w:p>
          <w:p w:rsidR="007848E6" w:rsidRPr="00297E4B" w:rsidRDefault="007848E6" w:rsidP="0029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7E4B">
              <w:rPr>
                <w:rFonts w:ascii="Times New Roman" w:hAnsi="Times New Roman"/>
                <w:sz w:val="20"/>
                <w:szCs w:val="20"/>
              </w:rPr>
              <w:t xml:space="preserve">показателя </w:t>
            </w:r>
            <w:proofErr w:type="gramStart"/>
            <w:r w:rsidRPr="00297E4B">
              <w:rPr>
                <w:rFonts w:ascii="Times New Roman" w:hAnsi="Times New Roman"/>
                <w:sz w:val="20"/>
                <w:szCs w:val="20"/>
              </w:rPr>
              <w:t>за</w:t>
            </w:r>
            <w:proofErr w:type="gramEnd"/>
          </w:p>
          <w:p w:rsidR="007848E6" w:rsidRPr="00297E4B" w:rsidRDefault="007848E6" w:rsidP="0029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7E4B">
              <w:rPr>
                <w:rFonts w:ascii="Times New Roman" w:hAnsi="Times New Roman"/>
                <w:sz w:val="20"/>
                <w:szCs w:val="20"/>
              </w:rPr>
              <w:t>отчетный период</w:t>
            </w:r>
          </w:p>
        </w:tc>
      </w:tr>
      <w:tr w:rsidR="007848E6" w:rsidRPr="00AE0C7D" w:rsidTr="00297E4B">
        <w:trPr>
          <w:trHeight w:val="600"/>
          <w:tblCellSpacing w:w="5" w:type="nil"/>
        </w:trPr>
        <w:tc>
          <w:tcPr>
            <w:tcW w:w="37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297E4B" w:rsidRDefault="007848E6" w:rsidP="0029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7E4B">
              <w:rPr>
                <w:rFonts w:ascii="Times New Roman" w:hAnsi="Times New Roman"/>
                <w:sz w:val="20"/>
                <w:szCs w:val="20"/>
              </w:rPr>
              <w:t>тыс.</w:t>
            </w:r>
          </w:p>
          <w:p w:rsidR="007848E6" w:rsidRPr="00297E4B" w:rsidRDefault="007848E6" w:rsidP="0029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7E4B">
              <w:rPr>
                <w:rFonts w:ascii="Times New Roman" w:hAnsi="Times New Roman"/>
                <w:sz w:val="20"/>
                <w:szCs w:val="20"/>
              </w:rPr>
              <w:t>руб.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297E4B" w:rsidRDefault="007848E6" w:rsidP="0029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7E4B">
              <w:rPr>
                <w:rFonts w:ascii="Times New Roman" w:hAnsi="Times New Roman"/>
                <w:sz w:val="20"/>
                <w:szCs w:val="20"/>
              </w:rPr>
              <w:t>в % к</w:t>
            </w:r>
          </w:p>
          <w:p w:rsidR="007848E6" w:rsidRPr="00297E4B" w:rsidRDefault="007848E6" w:rsidP="0029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7E4B">
              <w:rPr>
                <w:rFonts w:ascii="Times New Roman" w:hAnsi="Times New Roman"/>
                <w:sz w:val="20"/>
                <w:szCs w:val="20"/>
              </w:rPr>
              <w:t>валюте</w:t>
            </w:r>
          </w:p>
          <w:p w:rsidR="007848E6" w:rsidRPr="00297E4B" w:rsidRDefault="007848E6" w:rsidP="0029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7E4B">
              <w:rPr>
                <w:rFonts w:ascii="Times New Roman" w:hAnsi="Times New Roman"/>
                <w:sz w:val="20"/>
                <w:szCs w:val="20"/>
              </w:rPr>
              <w:t>баланса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297E4B" w:rsidRDefault="007848E6" w:rsidP="0029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7E4B">
              <w:rPr>
                <w:rFonts w:ascii="Times New Roman" w:hAnsi="Times New Roman"/>
                <w:sz w:val="20"/>
                <w:szCs w:val="20"/>
              </w:rPr>
              <w:t>тыс.</w:t>
            </w:r>
          </w:p>
          <w:p w:rsidR="007848E6" w:rsidRPr="00297E4B" w:rsidRDefault="007848E6" w:rsidP="0029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7E4B">
              <w:rPr>
                <w:rFonts w:ascii="Times New Roman" w:hAnsi="Times New Roman"/>
                <w:sz w:val="20"/>
                <w:szCs w:val="20"/>
              </w:rPr>
              <w:t>руб.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297E4B" w:rsidRDefault="007848E6" w:rsidP="0029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7E4B">
              <w:rPr>
                <w:rFonts w:ascii="Times New Roman" w:hAnsi="Times New Roman"/>
                <w:sz w:val="20"/>
                <w:szCs w:val="20"/>
              </w:rPr>
              <w:t>в % к</w:t>
            </w:r>
          </w:p>
          <w:p w:rsidR="007848E6" w:rsidRPr="00297E4B" w:rsidRDefault="007848E6" w:rsidP="0029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7E4B">
              <w:rPr>
                <w:rFonts w:ascii="Times New Roman" w:hAnsi="Times New Roman"/>
                <w:sz w:val="20"/>
                <w:szCs w:val="20"/>
              </w:rPr>
              <w:t>валюте</w:t>
            </w:r>
          </w:p>
          <w:p w:rsidR="007848E6" w:rsidRPr="00297E4B" w:rsidRDefault="007848E6" w:rsidP="0029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7E4B">
              <w:rPr>
                <w:rFonts w:ascii="Times New Roman" w:hAnsi="Times New Roman"/>
                <w:sz w:val="20"/>
                <w:szCs w:val="20"/>
              </w:rPr>
              <w:t>баланса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297E4B" w:rsidRDefault="007848E6" w:rsidP="0029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7E4B">
              <w:rPr>
                <w:rFonts w:ascii="Times New Roman" w:hAnsi="Times New Roman"/>
                <w:sz w:val="20"/>
                <w:szCs w:val="20"/>
              </w:rPr>
              <w:t>прирост</w:t>
            </w:r>
            <w:proofErr w:type="gramStart"/>
            <w:r w:rsidRPr="00297E4B">
              <w:rPr>
                <w:rFonts w:ascii="Times New Roman" w:hAnsi="Times New Roman"/>
                <w:sz w:val="20"/>
                <w:szCs w:val="20"/>
              </w:rPr>
              <w:t xml:space="preserve"> (+),</w:t>
            </w:r>
            <w:proofErr w:type="gramEnd"/>
          </w:p>
          <w:p w:rsidR="007848E6" w:rsidRPr="00297E4B" w:rsidRDefault="007848E6" w:rsidP="0029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7E4B">
              <w:rPr>
                <w:rFonts w:ascii="Times New Roman" w:hAnsi="Times New Roman"/>
                <w:sz w:val="20"/>
                <w:szCs w:val="20"/>
              </w:rPr>
              <w:t>снижение</w:t>
            </w:r>
            <w:proofErr w:type="gramStart"/>
            <w:r w:rsidRPr="00297E4B">
              <w:rPr>
                <w:rFonts w:ascii="Times New Roman" w:hAnsi="Times New Roman"/>
                <w:sz w:val="20"/>
                <w:szCs w:val="20"/>
              </w:rPr>
              <w:t xml:space="preserve"> (-),</w:t>
            </w:r>
            <w:proofErr w:type="gramEnd"/>
          </w:p>
          <w:p w:rsidR="007848E6" w:rsidRPr="00297E4B" w:rsidRDefault="007848E6" w:rsidP="0029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7E4B">
              <w:rPr>
                <w:rFonts w:ascii="Times New Roman" w:hAnsi="Times New Roman"/>
                <w:sz w:val="20"/>
                <w:szCs w:val="20"/>
              </w:rPr>
              <w:t>тыс. руб.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297E4B" w:rsidRDefault="007848E6" w:rsidP="0029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7E4B">
              <w:rPr>
                <w:rFonts w:ascii="Times New Roman" w:hAnsi="Times New Roman"/>
                <w:sz w:val="20"/>
                <w:szCs w:val="20"/>
              </w:rPr>
              <w:t>темп</w:t>
            </w:r>
          </w:p>
          <w:p w:rsidR="007848E6" w:rsidRPr="00297E4B" w:rsidRDefault="007848E6" w:rsidP="0029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7E4B">
              <w:rPr>
                <w:rFonts w:ascii="Times New Roman" w:hAnsi="Times New Roman"/>
                <w:sz w:val="20"/>
                <w:szCs w:val="20"/>
              </w:rPr>
              <w:t>роста</w:t>
            </w:r>
          </w:p>
          <w:p w:rsidR="007848E6" w:rsidRPr="00297E4B" w:rsidRDefault="007848E6" w:rsidP="0029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7E4B">
              <w:rPr>
                <w:rFonts w:ascii="Times New Roman" w:hAnsi="Times New Roman"/>
                <w:sz w:val="20"/>
                <w:szCs w:val="20"/>
              </w:rPr>
              <w:t>в %</w:t>
            </w:r>
          </w:p>
        </w:tc>
      </w:tr>
      <w:tr w:rsidR="007848E6" w:rsidRPr="00AE0C7D" w:rsidTr="00297E4B">
        <w:trPr>
          <w:trHeight w:val="400"/>
          <w:tblCellSpacing w:w="5" w:type="nil"/>
        </w:trPr>
        <w:tc>
          <w:tcPr>
            <w:tcW w:w="37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Внеоборотные  активы  (стр.1100)                  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48E6" w:rsidRPr="00AE0C7D" w:rsidTr="00297E4B">
        <w:trPr>
          <w:trHeight w:val="400"/>
          <w:tblCellSpacing w:w="5" w:type="nil"/>
        </w:trPr>
        <w:tc>
          <w:tcPr>
            <w:tcW w:w="37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Оборотные   активы    (стр.1200)                  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48E6" w:rsidRPr="00AE0C7D" w:rsidTr="00297E4B">
        <w:trPr>
          <w:tblCellSpacing w:w="5" w:type="nil"/>
        </w:trPr>
        <w:tc>
          <w:tcPr>
            <w:tcW w:w="37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Запасы (стр. 1210)     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48E6" w:rsidRPr="00AE0C7D" w:rsidTr="00297E4B">
        <w:trPr>
          <w:trHeight w:val="400"/>
          <w:tblCellSpacing w:w="5" w:type="nil"/>
        </w:trPr>
        <w:tc>
          <w:tcPr>
            <w:tcW w:w="37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Дебиторская   задолженность</w:t>
            </w:r>
          </w:p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(стр. 1230)                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48E6" w:rsidRPr="00AE0C7D" w:rsidTr="00297E4B">
        <w:trPr>
          <w:trHeight w:val="600"/>
          <w:tblCellSpacing w:w="5" w:type="nil"/>
        </w:trPr>
        <w:tc>
          <w:tcPr>
            <w:tcW w:w="37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Финансовые    вложения    и</w:t>
            </w:r>
          </w:p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E0C7D">
              <w:rPr>
                <w:rFonts w:ascii="Times New Roman" w:hAnsi="Times New Roman"/>
                <w:sz w:val="24"/>
                <w:szCs w:val="24"/>
              </w:rPr>
              <w:t>денежные   средства   (стр.</w:t>
            </w:r>
            <w:proofErr w:type="gramEnd"/>
          </w:p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E0C7D">
              <w:rPr>
                <w:rFonts w:ascii="Times New Roman" w:hAnsi="Times New Roman"/>
                <w:sz w:val="24"/>
                <w:szCs w:val="24"/>
              </w:rPr>
              <w:t xml:space="preserve">1240 + 1250)               </w:t>
            </w:r>
            <w:proofErr w:type="gramEnd"/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48E6" w:rsidRPr="00AE0C7D" w:rsidTr="00297E4B">
        <w:trPr>
          <w:tblCellSpacing w:w="5" w:type="nil"/>
        </w:trPr>
        <w:tc>
          <w:tcPr>
            <w:tcW w:w="37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Всего имущества (стр. 1600)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 w:rsidP="0029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 w:rsidP="0029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 w:rsidP="0029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 w:rsidP="0029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 w:rsidP="0029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>2.2.2. По данным таблицы 2 определяются причины изменения стоимости имущества организации.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/>
          <w:sz w:val="24"/>
          <w:szCs w:val="24"/>
        </w:rPr>
      </w:pPr>
      <w:bookmarkStart w:id="5" w:name="Par88"/>
      <w:bookmarkEnd w:id="5"/>
      <w:r w:rsidRPr="00270A40">
        <w:rPr>
          <w:rFonts w:ascii="Times New Roman" w:hAnsi="Times New Roman"/>
          <w:sz w:val="24"/>
          <w:szCs w:val="24"/>
        </w:rPr>
        <w:t>Таблица 2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>ОЦЕНКА ДИНАМИКИ И СТРУКТУРЫ СТАТЕЙ ПАССИВОВ БАЛАНСА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480"/>
        <w:gridCol w:w="1130"/>
        <w:gridCol w:w="1130"/>
        <w:gridCol w:w="1130"/>
        <w:gridCol w:w="1130"/>
        <w:gridCol w:w="1130"/>
        <w:gridCol w:w="1130"/>
      </w:tblGrid>
      <w:tr w:rsidR="007848E6" w:rsidRPr="00AE0C7D" w:rsidTr="00297E4B">
        <w:trPr>
          <w:trHeight w:val="800"/>
          <w:tblCellSpacing w:w="5" w:type="nil"/>
        </w:trPr>
        <w:tc>
          <w:tcPr>
            <w:tcW w:w="34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      Пассив баланса       </w:t>
            </w:r>
          </w:p>
        </w:tc>
        <w:tc>
          <w:tcPr>
            <w:tcW w:w="22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297E4B" w:rsidRDefault="007848E6" w:rsidP="0029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7E4B">
              <w:rPr>
                <w:rFonts w:ascii="Times New Roman" w:hAnsi="Times New Roman"/>
                <w:sz w:val="20"/>
                <w:szCs w:val="20"/>
              </w:rPr>
              <w:t>На начало</w:t>
            </w:r>
          </w:p>
          <w:p w:rsidR="007848E6" w:rsidRPr="00297E4B" w:rsidRDefault="007848E6" w:rsidP="0029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7E4B">
              <w:rPr>
                <w:rFonts w:ascii="Times New Roman" w:hAnsi="Times New Roman"/>
                <w:sz w:val="20"/>
                <w:szCs w:val="20"/>
              </w:rPr>
              <w:t>отчетного</w:t>
            </w:r>
          </w:p>
          <w:p w:rsidR="007848E6" w:rsidRPr="00297E4B" w:rsidRDefault="007848E6" w:rsidP="0029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7E4B">
              <w:rPr>
                <w:rFonts w:ascii="Times New Roman" w:hAnsi="Times New Roman"/>
                <w:sz w:val="20"/>
                <w:szCs w:val="20"/>
              </w:rPr>
              <w:t>периода</w:t>
            </w:r>
          </w:p>
        </w:tc>
        <w:tc>
          <w:tcPr>
            <w:tcW w:w="22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297E4B" w:rsidRDefault="007848E6" w:rsidP="0029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7E4B">
              <w:rPr>
                <w:rFonts w:ascii="Times New Roman" w:hAnsi="Times New Roman"/>
                <w:sz w:val="20"/>
                <w:szCs w:val="20"/>
              </w:rPr>
              <w:t>На конец</w:t>
            </w:r>
          </w:p>
          <w:p w:rsidR="007848E6" w:rsidRPr="00297E4B" w:rsidRDefault="007848E6" w:rsidP="0029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7E4B">
              <w:rPr>
                <w:rFonts w:ascii="Times New Roman" w:hAnsi="Times New Roman"/>
                <w:sz w:val="20"/>
                <w:szCs w:val="20"/>
              </w:rPr>
              <w:t>отчетного</w:t>
            </w:r>
          </w:p>
          <w:p w:rsidR="007848E6" w:rsidRPr="00297E4B" w:rsidRDefault="007848E6" w:rsidP="0029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7E4B">
              <w:rPr>
                <w:rFonts w:ascii="Times New Roman" w:hAnsi="Times New Roman"/>
                <w:sz w:val="20"/>
                <w:szCs w:val="20"/>
              </w:rPr>
              <w:t>периода</w:t>
            </w:r>
          </w:p>
        </w:tc>
        <w:tc>
          <w:tcPr>
            <w:tcW w:w="22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297E4B" w:rsidRDefault="007848E6" w:rsidP="0029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7E4B">
              <w:rPr>
                <w:rFonts w:ascii="Times New Roman" w:hAnsi="Times New Roman"/>
                <w:sz w:val="20"/>
                <w:szCs w:val="20"/>
              </w:rPr>
              <w:t>Динамика изменения</w:t>
            </w:r>
          </w:p>
          <w:p w:rsidR="007848E6" w:rsidRPr="00297E4B" w:rsidRDefault="007848E6" w:rsidP="0029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7E4B">
              <w:rPr>
                <w:rFonts w:ascii="Times New Roman" w:hAnsi="Times New Roman"/>
                <w:sz w:val="20"/>
                <w:szCs w:val="20"/>
              </w:rPr>
              <w:t xml:space="preserve">показателя </w:t>
            </w:r>
            <w:proofErr w:type="gramStart"/>
            <w:r w:rsidRPr="00297E4B">
              <w:rPr>
                <w:rFonts w:ascii="Times New Roman" w:hAnsi="Times New Roman"/>
                <w:sz w:val="20"/>
                <w:szCs w:val="20"/>
              </w:rPr>
              <w:t>за</w:t>
            </w:r>
            <w:proofErr w:type="gramEnd"/>
          </w:p>
          <w:p w:rsidR="007848E6" w:rsidRPr="00297E4B" w:rsidRDefault="007848E6" w:rsidP="0029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7E4B">
              <w:rPr>
                <w:rFonts w:ascii="Times New Roman" w:hAnsi="Times New Roman"/>
                <w:sz w:val="20"/>
                <w:szCs w:val="20"/>
              </w:rPr>
              <w:t>отчетный период</w:t>
            </w:r>
          </w:p>
        </w:tc>
      </w:tr>
      <w:tr w:rsidR="007848E6" w:rsidRPr="00AE0C7D" w:rsidTr="00297E4B">
        <w:trPr>
          <w:trHeight w:val="600"/>
          <w:tblCellSpacing w:w="5" w:type="nil"/>
        </w:trPr>
        <w:tc>
          <w:tcPr>
            <w:tcW w:w="34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297E4B" w:rsidRDefault="007848E6" w:rsidP="0029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7E4B">
              <w:rPr>
                <w:rFonts w:ascii="Times New Roman" w:hAnsi="Times New Roman"/>
                <w:sz w:val="20"/>
                <w:szCs w:val="20"/>
              </w:rPr>
              <w:t>тыс.</w:t>
            </w:r>
          </w:p>
          <w:p w:rsidR="007848E6" w:rsidRPr="00297E4B" w:rsidRDefault="007848E6" w:rsidP="0029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7E4B">
              <w:rPr>
                <w:rFonts w:ascii="Times New Roman" w:hAnsi="Times New Roman"/>
                <w:sz w:val="20"/>
                <w:szCs w:val="20"/>
              </w:rPr>
              <w:t>руб.</w:t>
            </w:r>
          </w:p>
        </w:tc>
        <w:tc>
          <w:tcPr>
            <w:tcW w:w="113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297E4B" w:rsidRDefault="007848E6" w:rsidP="0029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7E4B">
              <w:rPr>
                <w:rFonts w:ascii="Times New Roman" w:hAnsi="Times New Roman"/>
                <w:sz w:val="20"/>
                <w:szCs w:val="20"/>
              </w:rPr>
              <w:t>в % к</w:t>
            </w:r>
          </w:p>
          <w:p w:rsidR="007848E6" w:rsidRPr="00297E4B" w:rsidRDefault="007848E6" w:rsidP="0029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7E4B">
              <w:rPr>
                <w:rFonts w:ascii="Times New Roman" w:hAnsi="Times New Roman"/>
                <w:sz w:val="20"/>
                <w:szCs w:val="20"/>
              </w:rPr>
              <w:t>валюте</w:t>
            </w:r>
          </w:p>
          <w:p w:rsidR="007848E6" w:rsidRPr="00297E4B" w:rsidRDefault="007848E6" w:rsidP="0029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7E4B">
              <w:rPr>
                <w:rFonts w:ascii="Times New Roman" w:hAnsi="Times New Roman"/>
                <w:sz w:val="20"/>
                <w:szCs w:val="20"/>
              </w:rPr>
              <w:t>баланса</w:t>
            </w:r>
          </w:p>
        </w:tc>
        <w:tc>
          <w:tcPr>
            <w:tcW w:w="113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297E4B" w:rsidRDefault="007848E6" w:rsidP="0029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7E4B">
              <w:rPr>
                <w:rFonts w:ascii="Times New Roman" w:hAnsi="Times New Roman"/>
                <w:sz w:val="20"/>
                <w:szCs w:val="20"/>
              </w:rPr>
              <w:t>тыс.</w:t>
            </w:r>
          </w:p>
          <w:p w:rsidR="007848E6" w:rsidRPr="00297E4B" w:rsidRDefault="007848E6" w:rsidP="0029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7E4B">
              <w:rPr>
                <w:rFonts w:ascii="Times New Roman" w:hAnsi="Times New Roman"/>
                <w:sz w:val="20"/>
                <w:szCs w:val="20"/>
              </w:rPr>
              <w:t>руб.</w:t>
            </w:r>
          </w:p>
        </w:tc>
        <w:tc>
          <w:tcPr>
            <w:tcW w:w="113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297E4B" w:rsidRDefault="007848E6" w:rsidP="0029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7E4B">
              <w:rPr>
                <w:rFonts w:ascii="Times New Roman" w:hAnsi="Times New Roman"/>
                <w:sz w:val="20"/>
                <w:szCs w:val="20"/>
              </w:rPr>
              <w:t>в % к</w:t>
            </w:r>
          </w:p>
          <w:p w:rsidR="007848E6" w:rsidRPr="00297E4B" w:rsidRDefault="007848E6" w:rsidP="0029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7E4B">
              <w:rPr>
                <w:rFonts w:ascii="Times New Roman" w:hAnsi="Times New Roman"/>
                <w:sz w:val="20"/>
                <w:szCs w:val="20"/>
              </w:rPr>
              <w:t>валюте</w:t>
            </w:r>
          </w:p>
          <w:p w:rsidR="007848E6" w:rsidRPr="00297E4B" w:rsidRDefault="007848E6" w:rsidP="0029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7E4B">
              <w:rPr>
                <w:rFonts w:ascii="Times New Roman" w:hAnsi="Times New Roman"/>
                <w:sz w:val="20"/>
                <w:szCs w:val="20"/>
              </w:rPr>
              <w:t>баланса</w:t>
            </w:r>
          </w:p>
        </w:tc>
        <w:tc>
          <w:tcPr>
            <w:tcW w:w="113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297E4B" w:rsidRDefault="007848E6" w:rsidP="0029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7E4B">
              <w:rPr>
                <w:rFonts w:ascii="Times New Roman" w:hAnsi="Times New Roman"/>
                <w:sz w:val="20"/>
                <w:szCs w:val="20"/>
              </w:rPr>
              <w:t>прирост</w:t>
            </w:r>
            <w:proofErr w:type="gramStart"/>
            <w:r w:rsidRPr="00297E4B">
              <w:rPr>
                <w:rFonts w:ascii="Times New Roman" w:hAnsi="Times New Roman"/>
                <w:sz w:val="20"/>
                <w:szCs w:val="20"/>
              </w:rPr>
              <w:t xml:space="preserve"> (+),</w:t>
            </w:r>
            <w:proofErr w:type="gramEnd"/>
          </w:p>
          <w:p w:rsidR="007848E6" w:rsidRPr="00297E4B" w:rsidRDefault="007848E6" w:rsidP="0029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7E4B">
              <w:rPr>
                <w:rFonts w:ascii="Times New Roman" w:hAnsi="Times New Roman"/>
                <w:sz w:val="20"/>
                <w:szCs w:val="20"/>
              </w:rPr>
              <w:t>снижение</w:t>
            </w:r>
            <w:proofErr w:type="gramStart"/>
            <w:r w:rsidRPr="00297E4B">
              <w:rPr>
                <w:rFonts w:ascii="Times New Roman" w:hAnsi="Times New Roman"/>
                <w:sz w:val="20"/>
                <w:szCs w:val="20"/>
              </w:rPr>
              <w:t xml:space="preserve"> (-),</w:t>
            </w:r>
            <w:proofErr w:type="gramEnd"/>
          </w:p>
          <w:p w:rsidR="007848E6" w:rsidRPr="00297E4B" w:rsidRDefault="007848E6" w:rsidP="0029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7E4B">
              <w:rPr>
                <w:rFonts w:ascii="Times New Roman" w:hAnsi="Times New Roman"/>
                <w:sz w:val="20"/>
                <w:szCs w:val="20"/>
              </w:rPr>
              <w:t>тыс. руб.</w:t>
            </w:r>
          </w:p>
        </w:tc>
        <w:tc>
          <w:tcPr>
            <w:tcW w:w="113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297E4B" w:rsidRDefault="007848E6" w:rsidP="0029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7E4B">
              <w:rPr>
                <w:rFonts w:ascii="Times New Roman" w:hAnsi="Times New Roman"/>
                <w:sz w:val="20"/>
                <w:szCs w:val="20"/>
              </w:rPr>
              <w:t>темп</w:t>
            </w:r>
          </w:p>
          <w:p w:rsidR="007848E6" w:rsidRPr="00297E4B" w:rsidRDefault="007848E6" w:rsidP="0029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7E4B">
              <w:rPr>
                <w:rFonts w:ascii="Times New Roman" w:hAnsi="Times New Roman"/>
                <w:sz w:val="20"/>
                <w:szCs w:val="20"/>
              </w:rPr>
              <w:t>роста</w:t>
            </w:r>
          </w:p>
          <w:p w:rsidR="007848E6" w:rsidRPr="00297E4B" w:rsidRDefault="007848E6" w:rsidP="0029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97E4B">
              <w:rPr>
                <w:rFonts w:ascii="Times New Roman" w:hAnsi="Times New Roman"/>
                <w:sz w:val="20"/>
                <w:szCs w:val="20"/>
              </w:rPr>
              <w:t>в %</w:t>
            </w:r>
          </w:p>
        </w:tc>
      </w:tr>
      <w:tr w:rsidR="007848E6" w:rsidRPr="00AE0C7D" w:rsidTr="00297E4B">
        <w:trPr>
          <w:trHeight w:val="400"/>
          <w:tblCellSpacing w:w="5" w:type="nil"/>
        </w:trPr>
        <w:tc>
          <w:tcPr>
            <w:tcW w:w="3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Капитал  и  резервы   (стр.1300)                      </w:t>
            </w:r>
          </w:p>
        </w:tc>
        <w:tc>
          <w:tcPr>
            <w:tcW w:w="113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48E6" w:rsidRPr="00AE0C7D" w:rsidTr="00297E4B">
        <w:trPr>
          <w:trHeight w:val="400"/>
          <w:tblCellSpacing w:w="5" w:type="nil"/>
        </w:trPr>
        <w:tc>
          <w:tcPr>
            <w:tcW w:w="3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E0C7D">
              <w:rPr>
                <w:rFonts w:ascii="Times New Roman" w:hAnsi="Times New Roman"/>
                <w:sz w:val="24"/>
                <w:szCs w:val="24"/>
              </w:rPr>
              <w:t>Заемный капитал (стр.  1400</w:t>
            </w:r>
            <w:proofErr w:type="gramEnd"/>
          </w:p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+ стр. 1500)               </w:t>
            </w:r>
          </w:p>
        </w:tc>
        <w:tc>
          <w:tcPr>
            <w:tcW w:w="113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48E6" w:rsidRPr="00AE0C7D" w:rsidTr="00297E4B">
        <w:trPr>
          <w:trHeight w:val="400"/>
          <w:tblCellSpacing w:w="5" w:type="nil"/>
        </w:trPr>
        <w:tc>
          <w:tcPr>
            <w:tcW w:w="3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Долгосрочные  обязательства</w:t>
            </w:r>
          </w:p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(стр. 1400)                </w:t>
            </w:r>
          </w:p>
        </w:tc>
        <w:tc>
          <w:tcPr>
            <w:tcW w:w="113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48E6" w:rsidRPr="00AE0C7D" w:rsidTr="00297E4B">
        <w:trPr>
          <w:trHeight w:val="400"/>
          <w:tblCellSpacing w:w="5" w:type="nil"/>
        </w:trPr>
        <w:tc>
          <w:tcPr>
            <w:tcW w:w="3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lastRenderedPageBreak/>
              <w:t>Краткосрочные обязательства</w:t>
            </w:r>
          </w:p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(стр. 1500)                </w:t>
            </w:r>
          </w:p>
        </w:tc>
        <w:tc>
          <w:tcPr>
            <w:tcW w:w="113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48E6" w:rsidRPr="00AE0C7D" w:rsidTr="00297E4B">
        <w:trPr>
          <w:trHeight w:val="400"/>
          <w:tblCellSpacing w:w="5" w:type="nil"/>
        </w:trPr>
        <w:tc>
          <w:tcPr>
            <w:tcW w:w="3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Краткосрочные       заемные</w:t>
            </w:r>
          </w:p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обязательства (стр. 1510)  </w:t>
            </w:r>
          </w:p>
        </w:tc>
        <w:tc>
          <w:tcPr>
            <w:tcW w:w="113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48E6" w:rsidRPr="00AE0C7D" w:rsidTr="00297E4B">
        <w:trPr>
          <w:trHeight w:val="400"/>
          <w:tblCellSpacing w:w="5" w:type="nil"/>
        </w:trPr>
        <w:tc>
          <w:tcPr>
            <w:tcW w:w="3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Краткосрочная  кредиторская</w:t>
            </w:r>
          </w:p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задолженность (стр. 1520)  </w:t>
            </w:r>
          </w:p>
        </w:tc>
        <w:tc>
          <w:tcPr>
            <w:tcW w:w="113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 w:rsidP="0029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 w:rsidP="0029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 w:rsidP="0029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48E6" w:rsidRPr="00AE0C7D" w:rsidTr="00297E4B">
        <w:trPr>
          <w:tblCellSpacing w:w="5" w:type="nil"/>
        </w:trPr>
        <w:tc>
          <w:tcPr>
            <w:tcW w:w="3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Всего имущества (стр. 1700)</w:t>
            </w:r>
          </w:p>
        </w:tc>
        <w:tc>
          <w:tcPr>
            <w:tcW w:w="113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 w:rsidP="0029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 w:rsidP="0029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 w:rsidP="0029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13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4"/>
          <w:szCs w:val="24"/>
        </w:rPr>
      </w:pPr>
      <w:bookmarkStart w:id="6" w:name="Par122"/>
      <w:bookmarkEnd w:id="6"/>
      <w:r w:rsidRPr="00270A40">
        <w:rPr>
          <w:rFonts w:ascii="Times New Roman" w:hAnsi="Times New Roman"/>
          <w:sz w:val="24"/>
          <w:szCs w:val="24"/>
        </w:rPr>
        <w:t>3. АНАЛИЗ ФИНАНСОВЫХ РЕЗУЛЬТАТОВ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>По данным таблицы 3 проводится анализ финансовых результатов организации.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/>
          <w:sz w:val="24"/>
          <w:szCs w:val="24"/>
        </w:rPr>
      </w:pPr>
      <w:bookmarkStart w:id="7" w:name="Par126"/>
      <w:bookmarkEnd w:id="7"/>
      <w:r w:rsidRPr="00270A40">
        <w:rPr>
          <w:rFonts w:ascii="Times New Roman" w:hAnsi="Times New Roman"/>
          <w:sz w:val="24"/>
          <w:szCs w:val="24"/>
        </w:rPr>
        <w:t>Таблица 3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720"/>
        <w:gridCol w:w="3240"/>
        <w:gridCol w:w="1575"/>
        <w:gridCol w:w="1575"/>
        <w:gridCol w:w="1575"/>
        <w:gridCol w:w="1575"/>
      </w:tblGrid>
      <w:tr w:rsidR="007848E6" w:rsidRPr="00AE0C7D" w:rsidTr="00D25FE7">
        <w:trPr>
          <w:trHeight w:val="1200"/>
          <w:tblCellSpacing w:w="5" w:type="nil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 N  </w:t>
            </w:r>
          </w:p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E0C7D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AE0C7D">
              <w:rPr>
                <w:rFonts w:ascii="Times New Roman" w:hAnsi="Times New Roman"/>
                <w:sz w:val="24"/>
                <w:szCs w:val="24"/>
              </w:rPr>
              <w:t xml:space="preserve">/п </w:t>
            </w:r>
          </w:p>
        </w:tc>
        <w:tc>
          <w:tcPr>
            <w:tcW w:w="32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848E6" w:rsidRPr="00D25FE7" w:rsidRDefault="007848E6" w:rsidP="00D25F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5FE7">
              <w:rPr>
                <w:rFonts w:ascii="Times New Roman" w:hAnsi="Times New Roman"/>
                <w:sz w:val="20"/>
                <w:szCs w:val="20"/>
              </w:rPr>
              <w:t>Показатель</w:t>
            </w:r>
          </w:p>
        </w:tc>
        <w:tc>
          <w:tcPr>
            <w:tcW w:w="15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D25FE7" w:rsidRDefault="007848E6" w:rsidP="00D25F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5FE7">
              <w:rPr>
                <w:rFonts w:ascii="Times New Roman" w:hAnsi="Times New Roman"/>
                <w:sz w:val="20"/>
                <w:szCs w:val="20"/>
              </w:rPr>
              <w:t>Отчетный</w:t>
            </w:r>
          </w:p>
          <w:p w:rsidR="007848E6" w:rsidRPr="00D25FE7" w:rsidRDefault="007848E6" w:rsidP="00D25F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5FE7">
              <w:rPr>
                <w:rFonts w:ascii="Times New Roman" w:hAnsi="Times New Roman"/>
                <w:sz w:val="20"/>
                <w:szCs w:val="20"/>
              </w:rPr>
              <w:t>период,</w:t>
            </w:r>
          </w:p>
          <w:p w:rsidR="007848E6" w:rsidRPr="00D25FE7" w:rsidRDefault="007848E6" w:rsidP="00D25F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5FE7">
              <w:rPr>
                <w:rFonts w:ascii="Times New Roman" w:hAnsi="Times New Roman"/>
                <w:sz w:val="20"/>
                <w:szCs w:val="20"/>
              </w:rPr>
              <w:t>тыс. руб.</w:t>
            </w:r>
          </w:p>
        </w:tc>
        <w:tc>
          <w:tcPr>
            <w:tcW w:w="15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D25FE7" w:rsidRDefault="007848E6" w:rsidP="00D25F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5FE7">
              <w:rPr>
                <w:rFonts w:ascii="Times New Roman" w:hAnsi="Times New Roman"/>
                <w:sz w:val="20"/>
                <w:szCs w:val="20"/>
              </w:rPr>
              <w:t>Аналогичный</w:t>
            </w:r>
          </w:p>
          <w:p w:rsidR="007848E6" w:rsidRPr="00D25FE7" w:rsidRDefault="007848E6" w:rsidP="00D25F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5FE7">
              <w:rPr>
                <w:rFonts w:ascii="Times New Roman" w:hAnsi="Times New Roman"/>
                <w:sz w:val="20"/>
                <w:szCs w:val="20"/>
              </w:rPr>
              <w:t>период</w:t>
            </w:r>
          </w:p>
          <w:p w:rsidR="007848E6" w:rsidRPr="00D25FE7" w:rsidRDefault="007848E6" w:rsidP="00D25F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5FE7">
              <w:rPr>
                <w:rFonts w:ascii="Times New Roman" w:hAnsi="Times New Roman"/>
                <w:sz w:val="20"/>
                <w:szCs w:val="20"/>
              </w:rPr>
              <w:t>прошлого</w:t>
            </w:r>
          </w:p>
          <w:p w:rsidR="007848E6" w:rsidRPr="00D25FE7" w:rsidRDefault="007848E6" w:rsidP="00D25F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5FE7">
              <w:rPr>
                <w:rFonts w:ascii="Times New Roman" w:hAnsi="Times New Roman"/>
                <w:sz w:val="20"/>
                <w:szCs w:val="20"/>
              </w:rPr>
              <w:t>года,</w:t>
            </w:r>
          </w:p>
          <w:p w:rsidR="007848E6" w:rsidRPr="00D25FE7" w:rsidRDefault="007848E6" w:rsidP="00D25F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5FE7">
              <w:rPr>
                <w:rFonts w:ascii="Times New Roman" w:hAnsi="Times New Roman"/>
                <w:sz w:val="20"/>
                <w:szCs w:val="20"/>
              </w:rPr>
              <w:t>тыс. руб.</w:t>
            </w:r>
          </w:p>
        </w:tc>
        <w:tc>
          <w:tcPr>
            <w:tcW w:w="15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D25FE7" w:rsidRDefault="007848E6" w:rsidP="00D25F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5FE7">
              <w:rPr>
                <w:rFonts w:ascii="Times New Roman" w:hAnsi="Times New Roman"/>
                <w:sz w:val="20"/>
                <w:szCs w:val="20"/>
              </w:rPr>
              <w:t>Прирост</w:t>
            </w:r>
            <w:proofErr w:type="gramStart"/>
            <w:r w:rsidRPr="00D25FE7">
              <w:rPr>
                <w:rFonts w:ascii="Times New Roman" w:hAnsi="Times New Roman"/>
                <w:sz w:val="20"/>
                <w:szCs w:val="20"/>
              </w:rPr>
              <w:t xml:space="preserve"> (+),</w:t>
            </w:r>
            <w:proofErr w:type="gramEnd"/>
          </w:p>
          <w:p w:rsidR="007848E6" w:rsidRPr="00D25FE7" w:rsidRDefault="007848E6" w:rsidP="00D25F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5FE7">
              <w:rPr>
                <w:rFonts w:ascii="Times New Roman" w:hAnsi="Times New Roman"/>
                <w:sz w:val="20"/>
                <w:szCs w:val="20"/>
              </w:rPr>
              <w:t xml:space="preserve">снижение (-) </w:t>
            </w:r>
            <w:proofErr w:type="gramStart"/>
            <w:r w:rsidRPr="00D25FE7">
              <w:rPr>
                <w:rFonts w:ascii="Times New Roman" w:hAnsi="Times New Roman"/>
                <w:sz w:val="20"/>
                <w:szCs w:val="20"/>
              </w:rPr>
              <w:t>к</w:t>
            </w:r>
            <w:proofErr w:type="gramEnd"/>
          </w:p>
          <w:p w:rsidR="007848E6" w:rsidRPr="00D25FE7" w:rsidRDefault="007848E6" w:rsidP="00D25F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5FE7">
              <w:rPr>
                <w:rFonts w:ascii="Times New Roman" w:hAnsi="Times New Roman"/>
                <w:sz w:val="20"/>
                <w:szCs w:val="20"/>
              </w:rPr>
              <w:t>аналогичному</w:t>
            </w:r>
          </w:p>
          <w:p w:rsidR="007848E6" w:rsidRPr="00D25FE7" w:rsidRDefault="007848E6" w:rsidP="00D25F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5FE7">
              <w:rPr>
                <w:rFonts w:ascii="Times New Roman" w:hAnsi="Times New Roman"/>
                <w:sz w:val="20"/>
                <w:szCs w:val="20"/>
              </w:rPr>
              <w:t>периоду</w:t>
            </w:r>
          </w:p>
          <w:p w:rsidR="007848E6" w:rsidRPr="00D25FE7" w:rsidRDefault="007848E6" w:rsidP="00D25F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5FE7">
              <w:rPr>
                <w:rFonts w:ascii="Times New Roman" w:hAnsi="Times New Roman"/>
                <w:sz w:val="20"/>
                <w:szCs w:val="20"/>
              </w:rPr>
              <w:t>прошлого года,</w:t>
            </w:r>
          </w:p>
          <w:p w:rsidR="007848E6" w:rsidRPr="00D25FE7" w:rsidRDefault="007848E6" w:rsidP="00D25F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5FE7">
              <w:rPr>
                <w:rFonts w:ascii="Times New Roman" w:hAnsi="Times New Roman"/>
                <w:sz w:val="20"/>
                <w:szCs w:val="20"/>
              </w:rPr>
              <w:t>тыс. руб.</w:t>
            </w:r>
          </w:p>
        </w:tc>
        <w:tc>
          <w:tcPr>
            <w:tcW w:w="15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D25FE7" w:rsidRDefault="007848E6" w:rsidP="00D25F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5FE7">
              <w:rPr>
                <w:rFonts w:ascii="Times New Roman" w:hAnsi="Times New Roman"/>
                <w:sz w:val="20"/>
                <w:szCs w:val="20"/>
              </w:rPr>
              <w:t xml:space="preserve">Темп роста </w:t>
            </w:r>
            <w:proofErr w:type="gramStart"/>
            <w:r w:rsidRPr="00D25FE7">
              <w:rPr>
                <w:rFonts w:ascii="Times New Roman" w:hAnsi="Times New Roman"/>
                <w:sz w:val="20"/>
                <w:szCs w:val="20"/>
              </w:rPr>
              <w:t>к</w:t>
            </w:r>
            <w:proofErr w:type="gramEnd"/>
          </w:p>
          <w:p w:rsidR="007848E6" w:rsidRPr="00D25FE7" w:rsidRDefault="007848E6" w:rsidP="00D25F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5FE7">
              <w:rPr>
                <w:rFonts w:ascii="Times New Roman" w:hAnsi="Times New Roman"/>
                <w:sz w:val="20"/>
                <w:szCs w:val="20"/>
              </w:rPr>
              <w:t>аналогичному</w:t>
            </w:r>
          </w:p>
          <w:p w:rsidR="007848E6" w:rsidRPr="00D25FE7" w:rsidRDefault="007848E6" w:rsidP="00D25F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5FE7">
              <w:rPr>
                <w:rFonts w:ascii="Times New Roman" w:hAnsi="Times New Roman"/>
                <w:sz w:val="20"/>
                <w:szCs w:val="20"/>
              </w:rPr>
              <w:t>периоду</w:t>
            </w:r>
          </w:p>
          <w:p w:rsidR="007848E6" w:rsidRPr="00D25FE7" w:rsidRDefault="007848E6" w:rsidP="00D25F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5FE7">
              <w:rPr>
                <w:rFonts w:ascii="Times New Roman" w:hAnsi="Times New Roman"/>
                <w:sz w:val="20"/>
                <w:szCs w:val="20"/>
              </w:rPr>
              <w:t>прошлого</w:t>
            </w:r>
          </w:p>
          <w:p w:rsidR="007848E6" w:rsidRPr="00D25FE7" w:rsidRDefault="007848E6" w:rsidP="00D25F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25FE7">
              <w:rPr>
                <w:rFonts w:ascii="Times New Roman" w:hAnsi="Times New Roman"/>
                <w:sz w:val="20"/>
                <w:szCs w:val="20"/>
              </w:rPr>
              <w:t xml:space="preserve">года </w:t>
            </w:r>
            <w:proofErr w:type="gramStart"/>
            <w:r w:rsidRPr="00D25FE7">
              <w:rPr>
                <w:rFonts w:ascii="Times New Roman" w:hAnsi="Times New Roman"/>
                <w:sz w:val="20"/>
                <w:szCs w:val="20"/>
              </w:rPr>
              <w:t>в</w:t>
            </w:r>
            <w:proofErr w:type="gramEnd"/>
            <w:r w:rsidRPr="00D25FE7">
              <w:rPr>
                <w:rFonts w:ascii="Times New Roman" w:hAnsi="Times New Roman"/>
                <w:sz w:val="20"/>
                <w:szCs w:val="20"/>
              </w:rPr>
              <w:t xml:space="preserve"> %</w:t>
            </w:r>
          </w:p>
        </w:tc>
      </w:tr>
      <w:tr w:rsidR="007848E6" w:rsidRPr="00AE0C7D" w:rsidTr="00D25FE7">
        <w:trPr>
          <w:trHeight w:val="800"/>
          <w:tblCellSpacing w:w="5" w:type="nil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1.  </w:t>
            </w:r>
          </w:p>
        </w:tc>
        <w:tc>
          <w:tcPr>
            <w:tcW w:w="3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Всего  доходов   и</w:t>
            </w:r>
          </w:p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E0C7D">
              <w:rPr>
                <w:rFonts w:ascii="Times New Roman" w:hAnsi="Times New Roman"/>
                <w:sz w:val="24"/>
                <w:szCs w:val="24"/>
              </w:rPr>
              <w:t>поступлений (сумма</w:t>
            </w:r>
            <w:proofErr w:type="gramEnd"/>
          </w:p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стр.  2110,  2310,2320, 2340)       </w:t>
            </w:r>
          </w:p>
        </w:tc>
        <w:tc>
          <w:tcPr>
            <w:tcW w:w="15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848E6" w:rsidRPr="00AE0C7D" w:rsidRDefault="007848E6" w:rsidP="00D25F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48E6" w:rsidRPr="00AE0C7D" w:rsidTr="00D25FE7">
        <w:trPr>
          <w:trHeight w:val="1158"/>
          <w:tblCellSpacing w:w="5" w:type="nil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2.  </w:t>
            </w:r>
          </w:p>
        </w:tc>
        <w:tc>
          <w:tcPr>
            <w:tcW w:w="3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Общие      расходы</w:t>
            </w:r>
          </w:p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финансово- </w:t>
            </w:r>
            <w:r w:rsidRPr="00AE0C7D">
              <w:rPr>
                <w:rFonts w:ascii="Times New Roman" w:hAnsi="Times New Roman"/>
                <w:sz w:val="24"/>
                <w:szCs w:val="24"/>
              </w:rPr>
              <w:t xml:space="preserve">хозяйственной     </w:t>
            </w:r>
          </w:p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деятельности    </w:t>
            </w:r>
            <w:r w:rsidRPr="00AE0C7D">
              <w:rPr>
                <w:rFonts w:ascii="Times New Roman" w:hAnsi="Times New Roman"/>
                <w:sz w:val="24"/>
                <w:szCs w:val="24"/>
              </w:rPr>
              <w:t xml:space="preserve">(сумма стр.  2120,2210, 2220,  2330,2350)      </w:t>
            </w:r>
          </w:p>
        </w:tc>
        <w:tc>
          <w:tcPr>
            <w:tcW w:w="15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48E6" w:rsidRPr="00AE0C7D" w:rsidTr="00D25FE7">
        <w:trPr>
          <w:trHeight w:val="400"/>
          <w:tblCellSpacing w:w="5" w:type="nil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3.  </w:t>
            </w:r>
          </w:p>
        </w:tc>
        <w:tc>
          <w:tcPr>
            <w:tcW w:w="3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Выручка      (стр.2110)             </w:t>
            </w:r>
          </w:p>
        </w:tc>
        <w:tc>
          <w:tcPr>
            <w:tcW w:w="15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48E6" w:rsidRPr="00AE0C7D" w:rsidTr="00D25FE7">
        <w:trPr>
          <w:trHeight w:val="800"/>
          <w:tblCellSpacing w:w="5" w:type="nil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4.  </w:t>
            </w:r>
          </w:p>
        </w:tc>
        <w:tc>
          <w:tcPr>
            <w:tcW w:w="3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Затраты    </w:t>
            </w:r>
            <w:r w:rsidRPr="00AE0C7D">
              <w:rPr>
                <w:rFonts w:ascii="Times New Roman" w:hAnsi="Times New Roman"/>
                <w:sz w:val="24"/>
                <w:szCs w:val="24"/>
              </w:rPr>
              <w:t xml:space="preserve">  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E0C7D">
              <w:rPr>
                <w:rFonts w:ascii="Times New Roman" w:hAnsi="Times New Roman"/>
                <w:sz w:val="24"/>
                <w:szCs w:val="24"/>
              </w:rPr>
              <w:t>производство     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AE0C7D">
              <w:rPr>
                <w:rFonts w:ascii="Times New Roman" w:hAnsi="Times New Roman"/>
                <w:sz w:val="24"/>
                <w:szCs w:val="24"/>
              </w:rPr>
              <w:t xml:space="preserve">сбыт продукции,  </w:t>
            </w:r>
            <w:proofErr w:type="gramStart"/>
            <w:r w:rsidRPr="00AE0C7D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</w:p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том числе:        </w:t>
            </w:r>
          </w:p>
        </w:tc>
        <w:tc>
          <w:tcPr>
            <w:tcW w:w="15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48E6" w:rsidRPr="00AE0C7D" w:rsidTr="00D25FE7">
        <w:trPr>
          <w:trHeight w:val="400"/>
          <w:tblCellSpacing w:w="5" w:type="nil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4.1.</w:t>
            </w:r>
          </w:p>
        </w:tc>
        <w:tc>
          <w:tcPr>
            <w:tcW w:w="3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себестоимость     </w:t>
            </w:r>
          </w:p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продаж (стр. 2120)</w:t>
            </w:r>
          </w:p>
        </w:tc>
        <w:tc>
          <w:tcPr>
            <w:tcW w:w="15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48E6" w:rsidRPr="00AE0C7D" w:rsidTr="00D25FE7">
        <w:trPr>
          <w:trHeight w:val="600"/>
          <w:tblCellSpacing w:w="5" w:type="nil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4.2.</w:t>
            </w:r>
          </w:p>
        </w:tc>
        <w:tc>
          <w:tcPr>
            <w:tcW w:w="3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коммерческие      </w:t>
            </w:r>
          </w:p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расходы      (стр.2210)        </w:t>
            </w:r>
          </w:p>
        </w:tc>
        <w:tc>
          <w:tcPr>
            <w:tcW w:w="15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48E6" w:rsidRPr="00AE0C7D" w:rsidTr="00D25FE7">
        <w:trPr>
          <w:trHeight w:val="600"/>
          <w:tblCellSpacing w:w="5" w:type="nil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4.3.</w:t>
            </w:r>
          </w:p>
        </w:tc>
        <w:tc>
          <w:tcPr>
            <w:tcW w:w="3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управленческие    расходы      (стр.2220)             </w:t>
            </w:r>
          </w:p>
        </w:tc>
        <w:tc>
          <w:tcPr>
            <w:tcW w:w="15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48E6" w:rsidRPr="00AE0C7D" w:rsidTr="00D25FE7">
        <w:trPr>
          <w:trHeight w:val="600"/>
          <w:tblCellSpacing w:w="5" w:type="nil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5.  </w:t>
            </w:r>
          </w:p>
        </w:tc>
        <w:tc>
          <w:tcPr>
            <w:tcW w:w="3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Прибыль   (убыток)</w:t>
            </w:r>
          </w:p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от  продаж   (стр.2200)             </w:t>
            </w:r>
          </w:p>
        </w:tc>
        <w:tc>
          <w:tcPr>
            <w:tcW w:w="15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48E6" w:rsidRPr="00AE0C7D" w:rsidTr="00D25FE7">
        <w:trPr>
          <w:trHeight w:val="1000"/>
          <w:tblCellSpacing w:w="5" w:type="nil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6.  </w:t>
            </w:r>
          </w:p>
        </w:tc>
        <w:tc>
          <w:tcPr>
            <w:tcW w:w="3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Доходы    </w:t>
            </w:r>
            <w:r w:rsidRPr="00AE0C7D">
              <w:rPr>
                <w:rFonts w:ascii="Times New Roman" w:hAnsi="Times New Roman"/>
                <w:sz w:val="24"/>
                <w:szCs w:val="24"/>
              </w:rPr>
              <w:t xml:space="preserve">  по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E0C7D">
              <w:rPr>
                <w:rFonts w:ascii="Times New Roman" w:hAnsi="Times New Roman"/>
                <w:sz w:val="24"/>
                <w:szCs w:val="24"/>
              </w:rPr>
              <w:t xml:space="preserve">операциям         </w:t>
            </w:r>
          </w:p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финансового     </w:t>
            </w:r>
            <w:r w:rsidRPr="00AE0C7D">
              <w:rPr>
                <w:rFonts w:ascii="Times New Roman" w:hAnsi="Times New Roman"/>
                <w:sz w:val="24"/>
                <w:szCs w:val="24"/>
              </w:rPr>
              <w:t>характера   (сумма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AE0C7D">
              <w:rPr>
                <w:rFonts w:ascii="Times New Roman" w:hAnsi="Times New Roman"/>
                <w:sz w:val="24"/>
                <w:szCs w:val="24"/>
              </w:rPr>
              <w:t xml:space="preserve">стр. 2310, 2320)  </w:t>
            </w:r>
          </w:p>
        </w:tc>
        <w:tc>
          <w:tcPr>
            <w:tcW w:w="15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48E6" w:rsidRPr="00AE0C7D" w:rsidTr="00D25FE7">
        <w:trPr>
          <w:trHeight w:val="400"/>
          <w:tblCellSpacing w:w="5" w:type="nil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7.  </w:t>
            </w:r>
          </w:p>
        </w:tc>
        <w:tc>
          <w:tcPr>
            <w:tcW w:w="3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Проценты к  уплате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AE0C7D">
              <w:rPr>
                <w:rFonts w:ascii="Times New Roman" w:hAnsi="Times New Roman"/>
                <w:sz w:val="24"/>
                <w:szCs w:val="24"/>
              </w:rPr>
              <w:t xml:space="preserve">(стр. 2330)       </w:t>
            </w:r>
          </w:p>
        </w:tc>
        <w:tc>
          <w:tcPr>
            <w:tcW w:w="15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48E6" w:rsidRPr="00AE0C7D" w:rsidTr="00D25FE7">
        <w:trPr>
          <w:trHeight w:val="400"/>
          <w:tblCellSpacing w:w="5" w:type="nil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8.  </w:t>
            </w:r>
          </w:p>
        </w:tc>
        <w:tc>
          <w:tcPr>
            <w:tcW w:w="3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Прочие      доходы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E0C7D">
              <w:rPr>
                <w:rFonts w:ascii="Times New Roman" w:hAnsi="Times New Roman"/>
                <w:sz w:val="24"/>
                <w:szCs w:val="24"/>
              </w:rPr>
              <w:t xml:space="preserve">(стр. 2340)       </w:t>
            </w:r>
          </w:p>
        </w:tc>
        <w:tc>
          <w:tcPr>
            <w:tcW w:w="15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48E6" w:rsidRPr="00AE0C7D" w:rsidTr="00D25FE7">
        <w:trPr>
          <w:trHeight w:val="400"/>
          <w:tblCellSpacing w:w="5" w:type="nil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9.  </w:t>
            </w:r>
          </w:p>
        </w:tc>
        <w:tc>
          <w:tcPr>
            <w:tcW w:w="3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Прочие     расходы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E0C7D">
              <w:rPr>
                <w:rFonts w:ascii="Times New Roman" w:hAnsi="Times New Roman"/>
                <w:sz w:val="24"/>
                <w:szCs w:val="24"/>
              </w:rPr>
              <w:t xml:space="preserve">(стр. 2350)       </w:t>
            </w:r>
          </w:p>
        </w:tc>
        <w:tc>
          <w:tcPr>
            <w:tcW w:w="15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48E6" w:rsidRPr="00AE0C7D" w:rsidTr="00D25FE7">
        <w:trPr>
          <w:trHeight w:val="600"/>
          <w:tblCellSpacing w:w="5" w:type="nil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10. </w:t>
            </w:r>
          </w:p>
        </w:tc>
        <w:tc>
          <w:tcPr>
            <w:tcW w:w="3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Прибыль   (убыток)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E0C7D">
              <w:rPr>
                <w:rFonts w:ascii="Times New Roman" w:hAnsi="Times New Roman"/>
                <w:sz w:val="24"/>
                <w:szCs w:val="24"/>
              </w:rPr>
              <w:t>до налогообложения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E0C7D">
              <w:rPr>
                <w:rFonts w:ascii="Times New Roman" w:hAnsi="Times New Roman"/>
                <w:sz w:val="24"/>
                <w:szCs w:val="24"/>
              </w:rPr>
              <w:t xml:space="preserve">(стр. 2300)       </w:t>
            </w:r>
          </w:p>
        </w:tc>
        <w:tc>
          <w:tcPr>
            <w:tcW w:w="15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48E6" w:rsidRPr="00AE0C7D" w:rsidTr="00D25FE7">
        <w:trPr>
          <w:trHeight w:val="600"/>
          <w:tblCellSpacing w:w="5" w:type="nil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11. </w:t>
            </w:r>
          </w:p>
        </w:tc>
        <w:tc>
          <w:tcPr>
            <w:tcW w:w="3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Текущий  налог  </w:t>
            </w:r>
            <w:proofErr w:type="gramStart"/>
            <w:r w:rsidRPr="00AE0C7D">
              <w:rPr>
                <w:rFonts w:ascii="Times New Roman" w:hAnsi="Times New Roman"/>
                <w:sz w:val="24"/>
                <w:szCs w:val="24"/>
              </w:rPr>
              <w:t>на</w:t>
            </w:r>
            <w:proofErr w:type="gramEnd"/>
          </w:p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прибыль   </w:t>
            </w:r>
            <w:r w:rsidRPr="00AE0C7D">
              <w:rPr>
                <w:rFonts w:ascii="Times New Roman" w:hAnsi="Times New Roman"/>
                <w:sz w:val="24"/>
                <w:szCs w:val="24"/>
              </w:rPr>
              <w:t xml:space="preserve">  (стр.2410)             </w:t>
            </w:r>
          </w:p>
        </w:tc>
        <w:tc>
          <w:tcPr>
            <w:tcW w:w="15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48E6" w:rsidRPr="00AE0C7D" w:rsidTr="00D25FE7">
        <w:trPr>
          <w:trHeight w:val="600"/>
          <w:tblCellSpacing w:w="5" w:type="nil"/>
        </w:trPr>
        <w:tc>
          <w:tcPr>
            <w:tcW w:w="7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12. </w:t>
            </w:r>
          </w:p>
        </w:tc>
        <w:tc>
          <w:tcPr>
            <w:tcW w:w="32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Чистая     прибыль</w:t>
            </w:r>
          </w:p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(убыток)     (стр.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E0C7D">
              <w:rPr>
                <w:rFonts w:ascii="Times New Roman" w:hAnsi="Times New Roman"/>
                <w:sz w:val="24"/>
                <w:szCs w:val="24"/>
              </w:rPr>
              <w:t xml:space="preserve">2400)             </w:t>
            </w:r>
          </w:p>
        </w:tc>
        <w:tc>
          <w:tcPr>
            <w:tcW w:w="15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7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>В результате анализа структуры баланса определяется общее направление движения баланса. Увеличение баланса оценивается положительно, уменьшение - отрицательно.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>При оценке изменения отдельных статей и разделов баланса организации положительно оценивается: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>увеличение: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>в активе баланса: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>- краткосрочных и долгосрочных финансовых вложений;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>- основных средств;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>- нематериальных активов и производственных запасов;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>в пассиве баланса: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>- итога третьего раздела (капитал и резервы) и суммы нераспределенной прибыли;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>- резервного и добавочного капитала;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>- доходов будущих периодов;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>отрицательно оценивается: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>- рост дебиторской и кредиторской задолженности;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 xml:space="preserve">- превышение кредиторской задолженности </w:t>
      </w:r>
      <w:proofErr w:type="gramStart"/>
      <w:r w:rsidRPr="00270A40">
        <w:rPr>
          <w:rFonts w:ascii="Times New Roman" w:hAnsi="Times New Roman"/>
          <w:sz w:val="24"/>
          <w:szCs w:val="24"/>
        </w:rPr>
        <w:t>над</w:t>
      </w:r>
      <w:proofErr w:type="gramEnd"/>
      <w:r w:rsidRPr="00270A40">
        <w:rPr>
          <w:rFonts w:ascii="Times New Roman" w:hAnsi="Times New Roman"/>
          <w:sz w:val="24"/>
          <w:szCs w:val="24"/>
        </w:rPr>
        <w:t xml:space="preserve"> дебиторской;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>- наличие и увеличение убытков по статье баланса "Нераспределенная прибыль (непокрытый убыток)".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 xml:space="preserve">Для получения общей оценки динамики финансового состояния организации за отчетный период производится сопоставление изменения итога баланса с изменениями финансовых результатов хозяйственной деятельности за отчетный период, например, с изменениями выручки, информация о которой содержится </w:t>
      </w:r>
      <w:r w:rsidRPr="00E41EFE">
        <w:rPr>
          <w:rFonts w:ascii="Times New Roman" w:hAnsi="Times New Roman"/>
          <w:sz w:val="24"/>
          <w:szCs w:val="24"/>
        </w:rPr>
        <w:t xml:space="preserve">в отчете о </w:t>
      </w:r>
      <w:r w:rsidR="00E41EFE">
        <w:rPr>
          <w:rFonts w:ascii="Times New Roman" w:hAnsi="Times New Roman"/>
          <w:sz w:val="24"/>
          <w:szCs w:val="24"/>
        </w:rPr>
        <w:t>финансовых результатах</w:t>
      </w:r>
      <w:r w:rsidRPr="00270A40">
        <w:rPr>
          <w:rFonts w:ascii="Times New Roman" w:hAnsi="Times New Roman"/>
          <w:sz w:val="24"/>
          <w:szCs w:val="24"/>
        </w:rPr>
        <w:t xml:space="preserve"> (стр. 2110) годовой отчетности. Сопоставление осуществляется путем сравнения прироста выручки и среднего значения итога баланса за отчетный период. Если прирост выручки больше среднего значения итога баланса за отчетный период, то в отчетном периоде использование финансовых ресурсов организации было более эффективным, чем в предыдущем периоде, если меньше - менее эффективным.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4"/>
          <w:szCs w:val="24"/>
        </w:rPr>
      </w:pPr>
      <w:bookmarkStart w:id="8" w:name="Par217"/>
      <w:bookmarkEnd w:id="8"/>
      <w:r w:rsidRPr="00270A40">
        <w:rPr>
          <w:rFonts w:ascii="Times New Roman" w:hAnsi="Times New Roman"/>
          <w:sz w:val="24"/>
          <w:szCs w:val="24"/>
        </w:rPr>
        <w:t>4. ПОКАЗАТЕЛИ ОЦЕНКИ ФИНАНСОВОГО СОСТОЯНИЯ ОРГАНИЗАЦИИ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>Система оценки финансового состояния организации включает в себя следующие группы финансовых коэффициентов: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>коэффициенты ликвидности;</w:t>
      </w:r>
    </w:p>
    <w:p w:rsidR="007848E6" w:rsidRPr="00270A40" w:rsidRDefault="007848E6" w:rsidP="00B76D9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>коэффициенты структуры капитала;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>коэффициенты рентабельности.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>4.1. Коэффициенты ликвидности.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>Коэффициенты ликвидности позволяют определить способность предприятия оплатить свои краткосрочные обязательства в течение отчетного периода.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>Производится расчет 4 показателей ликвидности: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>4.1.1. Коэффициент общей (текущей) ликвидности (</w:t>
      </w:r>
      <w:proofErr w:type="spellStart"/>
      <w:r w:rsidRPr="00270A40">
        <w:rPr>
          <w:rFonts w:ascii="Times New Roman" w:hAnsi="Times New Roman"/>
          <w:sz w:val="24"/>
          <w:szCs w:val="24"/>
        </w:rPr>
        <w:t>Кт</w:t>
      </w:r>
      <w:proofErr w:type="gramStart"/>
      <w:r w:rsidRPr="00270A40">
        <w:rPr>
          <w:rFonts w:ascii="Times New Roman" w:hAnsi="Times New Roman"/>
          <w:sz w:val="24"/>
          <w:szCs w:val="24"/>
        </w:rPr>
        <w:t>.л</w:t>
      </w:r>
      <w:proofErr w:type="spellEnd"/>
      <w:proofErr w:type="gramEnd"/>
      <w:r w:rsidRPr="00270A40">
        <w:rPr>
          <w:rFonts w:ascii="Times New Roman" w:hAnsi="Times New Roman"/>
          <w:sz w:val="24"/>
          <w:szCs w:val="24"/>
        </w:rPr>
        <w:t>.) показывает, достаточно ли у организации средств, которые могут быть использованы для погашения ее краткосрочных обязательств в течение определенного периода.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>Нормативное значение - от 1 до 2 и более.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270A40">
        <w:rPr>
          <w:rFonts w:ascii="Times New Roman" w:hAnsi="Times New Roman"/>
          <w:sz w:val="24"/>
          <w:szCs w:val="24"/>
        </w:rPr>
        <w:t>Кт</w:t>
      </w:r>
      <w:proofErr w:type="gramStart"/>
      <w:r w:rsidRPr="00270A40">
        <w:rPr>
          <w:rFonts w:ascii="Times New Roman" w:hAnsi="Times New Roman"/>
          <w:sz w:val="24"/>
          <w:szCs w:val="24"/>
        </w:rPr>
        <w:t>.л</w:t>
      </w:r>
      <w:proofErr w:type="spellEnd"/>
      <w:proofErr w:type="gramEnd"/>
      <w:r w:rsidRPr="00270A40">
        <w:rPr>
          <w:rFonts w:ascii="Times New Roman" w:hAnsi="Times New Roman"/>
          <w:sz w:val="24"/>
          <w:szCs w:val="24"/>
        </w:rPr>
        <w:t>. = оборотные средства / краткосрочные обязательства, где: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lastRenderedPageBreak/>
        <w:t>оборотные средства = стр. 1200 (бухгалтерский баланс);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>краткосрочные обязательства = стр. 1500 - стр. 1550 - стр. 1540 - стр. 1530 (бухгалтерский баланс).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>4.1.2. Коэффициент срочной ликвидности (</w:t>
      </w:r>
      <w:proofErr w:type="spellStart"/>
      <w:r w:rsidRPr="00270A40">
        <w:rPr>
          <w:rFonts w:ascii="Times New Roman" w:hAnsi="Times New Roman"/>
          <w:sz w:val="24"/>
          <w:szCs w:val="24"/>
        </w:rPr>
        <w:t>Кср.л</w:t>
      </w:r>
      <w:proofErr w:type="spellEnd"/>
      <w:r w:rsidRPr="00270A40">
        <w:rPr>
          <w:rFonts w:ascii="Times New Roman" w:hAnsi="Times New Roman"/>
          <w:sz w:val="24"/>
          <w:szCs w:val="24"/>
        </w:rPr>
        <w:t>.) показывает отношение наиболее ликвидной части оборотных средств (денежных средств, краткосрочных финансовых вложений и дебиторской задолженности) к краткосрочным обязательствам.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>Нормативное значение - от 0,2 до 0,7 и более.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270A40">
        <w:rPr>
          <w:rFonts w:ascii="Times New Roman" w:hAnsi="Times New Roman"/>
          <w:sz w:val="24"/>
          <w:szCs w:val="24"/>
        </w:rPr>
        <w:t>Кср.л</w:t>
      </w:r>
      <w:proofErr w:type="spellEnd"/>
      <w:r w:rsidRPr="00270A40">
        <w:rPr>
          <w:rFonts w:ascii="Times New Roman" w:hAnsi="Times New Roman"/>
          <w:sz w:val="24"/>
          <w:szCs w:val="24"/>
        </w:rPr>
        <w:t>. = (оборотные средства - запасы) / краткосрочные обязательства, где: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>оборотные средства = стр. 1200 (бухгалтерский баланс);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>запасы = стр. 1210 (бухгалтерский баланс);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>краткосрочные обязательства = стр. 1500 - стр. 1550 - стр. 1540 - стр. 1530 (бухгалтерский баланс).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>4.1.3. Коэффициент абсолютной ликвидности (</w:t>
      </w:r>
      <w:proofErr w:type="spellStart"/>
      <w:r w:rsidRPr="00270A40">
        <w:rPr>
          <w:rFonts w:ascii="Times New Roman" w:hAnsi="Times New Roman"/>
          <w:sz w:val="24"/>
          <w:szCs w:val="24"/>
        </w:rPr>
        <w:t>Кабс.л</w:t>
      </w:r>
      <w:proofErr w:type="spellEnd"/>
      <w:r w:rsidRPr="00270A40">
        <w:rPr>
          <w:rFonts w:ascii="Times New Roman" w:hAnsi="Times New Roman"/>
          <w:sz w:val="24"/>
          <w:szCs w:val="24"/>
        </w:rPr>
        <w:t>.) показывает отношение денежных сре</w:t>
      </w:r>
      <w:proofErr w:type="gramStart"/>
      <w:r w:rsidRPr="00270A40">
        <w:rPr>
          <w:rFonts w:ascii="Times New Roman" w:hAnsi="Times New Roman"/>
          <w:sz w:val="24"/>
          <w:szCs w:val="24"/>
        </w:rPr>
        <w:t>дств к кр</w:t>
      </w:r>
      <w:proofErr w:type="gramEnd"/>
      <w:r w:rsidRPr="00270A40">
        <w:rPr>
          <w:rFonts w:ascii="Times New Roman" w:hAnsi="Times New Roman"/>
          <w:sz w:val="24"/>
          <w:szCs w:val="24"/>
        </w:rPr>
        <w:t>аткосрочным обязательствам.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>Нормативное значение - от 0,2 до 0,25 и более.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270A40">
        <w:rPr>
          <w:rFonts w:ascii="Times New Roman" w:hAnsi="Times New Roman"/>
          <w:sz w:val="24"/>
          <w:szCs w:val="24"/>
        </w:rPr>
        <w:t>Кабс.л</w:t>
      </w:r>
      <w:proofErr w:type="spellEnd"/>
      <w:r w:rsidRPr="00270A40">
        <w:rPr>
          <w:rFonts w:ascii="Times New Roman" w:hAnsi="Times New Roman"/>
          <w:sz w:val="24"/>
          <w:szCs w:val="24"/>
        </w:rPr>
        <w:t>. = денежные средства / краткосрочные обязательства, где: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>денежные средства = стр. 1250 (бухгалтерский баланс);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>краткосрочные обязательства = стр. 1500 - стр. 1550 - стр. 1540 - стр. 1530 (бухгалтерский баланс).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>4.1.4. Чистый оборотный капитал (</w:t>
      </w:r>
      <w:proofErr w:type="spellStart"/>
      <w:r w:rsidRPr="00270A40">
        <w:rPr>
          <w:rFonts w:ascii="Times New Roman" w:hAnsi="Times New Roman"/>
          <w:sz w:val="24"/>
          <w:szCs w:val="24"/>
        </w:rPr>
        <w:t>Чоб.к</w:t>
      </w:r>
      <w:proofErr w:type="spellEnd"/>
      <w:r w:rsidRPr="00270A40">
        <w:rPr>
          <w:rFonts w:ascii="Times New Roman" w:hAnsi="Times New Roman"/>
          <w:sz w:val="24"/>
          <w:szCs w:val="24"/>
        </w:rPr>
        <w:t>.) характеризует финансовую устойчивость организации. Превышение оборотных средств над краткосрочными обязательствами означает, что организация не только может погасить свои краткосрочные обязательства, но и имеет финансовые ресурсы для расширения своей деятельности в будущем.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270A40">
        <w:rPr>
          <w:rFonts w:ascii="Times New Roman" w:hAnsi="Times New Roman"/>
          <w:sz w:val="24"/>
          <w:szCs w:val="24"/>
        </w:rPr>
        <w:t>Чоб.к</w:t>
      </w:r>
      <w:proofErr w:type="spellEnd"/>
      <w:r w:rsidRPr="00270A40">
        <w:rPr>
          <w:rFonts w:ascii="Times New Roman" w:hAnsi="Times New Roman"/>
          <w:sz w:val="24"/>
          <w:szCs w:val="24"/>
        </w:rPr>
        <w:t>. = оборотные средства - краткосрочные обязательства, где: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>оборотные средства = стр. 1200 (бухгалтерский баланс);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>краткосрочные обязательства = стр. 1500 - стр. 1550 - стр. 1540 - стр. 1530 (бухгалтерский баланс).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>4.2. Коэффициенты структуры капитала.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>Коэффициенты структуры капитала характеризуют степень защищенности интересов кредиторов и инвесторов, имеющих долгосрочные вложения в организацию. Они отражают способность организации погашать долгосрочную задолженность. К этой группе показателей относятся показатели структуры капитала.</w:t>
      </w:r>
    </w:p>
    <w:p w:rsidR="007848E6" w:rsidRPr="00F133B1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133B1">
        <w:rPr>
          <w:rFonts w:ascii="Times New Roman" w:hAnsi="Times New Roman"/>
          <w:sz w:val="24"/>
          <w:szCs w:val="24"/>
        </w:rPr>
        <w:t>Производится расчет 5 показателей: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F133B1">
        <w:rPr>
          <w:rFonts w:ascii="Times New Roman" w:hAnsi="Times New Roman"/>
          <w:sz w:val="24"/>
          <w:szCs w:val="24"/>
        </w:rPr>
        <w:t>4.2.1. Коэффициент собственности (</w:t>
      </w:r>
      <w:proofErr w:type="spellStart"/>
      <w:r w:rsidRPr="00F133B1">
        <w:rPr>
          <w:rFonts w:ascii="Times New Roman" w:hAnsi="Times New Roman"/>
          <w:sz w:val="24"/>
          <w:szCs w:val="24"/>
        </w:rPr>
        <w:t>Ксобств</w:t>
      </w:r>
      <w:proofErr w:type="spellEnd"/>
      <w:r w:rsidRPr="00F133B1">
        <w:rPr>
          <w:rFonts w:ascii="Times New Roman" w:hAnsi="Times New Roman"/>
          <w:sz w:val="24"/>
          <w:szCs w:val="24"/>
        </w:rPr>
        <w:t>.) характеризует долю собственного капитала в структуре организации. Коэффициентом собственности, характеризующим достаточно стабильное финансовое положение при прочих равных условиях, является отношение собственного капитала к итогу средств на уровне 60%.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270A40">
        <w:rPr>
          <w:rFonts w:ascii="Times New Roman" w:hAnsi="Times New Roman"/>
          <w:sz w:val="24"/>
          <w:szCs w:val="24"/>
        </w:rPr>
        <w:t>Ксобств</w:t>
      </w:r>
      <w:proofErr w:type="spellEnd"/>
      <w:r w:rsidRPr="00270A40">
        <w:rPr>
          <w:rFonts w:ascii="Times New Roman" w:hAnsi="Times New Roman"/>
          <w:sz w:val="24"/>
          <w:szCs w:val="24"/>
        </w:rPr>
        <w:t>. = собственный капитал / валюта баланса, где: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>собственный капитал = стр. 1300 (бухгалтерский баланс);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>валюта баланса = 1700 (1600) бухгалтерский баланс.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>4.2.2. Коэффициент финансовой зависимости (</w:t>
      </w:r>
      <w:proofErr w:type="spellStart"/>
      <w:r w:rsidRPr="00270A40">
        <w:rPr>
          <w:rFonts w:ascii="Times New Roman" w:hAnsi="Times New Roman"/>
          <w:sz w:val="24"/>
          <w:szCs w:val="24"/>
        </w:rPr>
        <w:t>Кфин</w:t>
      </w:r>
      <w:proofErr w:type="gramStart"/>
      <w:r w:rsidRPr="00270A40">
        <w:rPr>
          <w:rFonts w:ascii="Times New Roman" w:hAnsi="Times New Roman"/>
          <w:sz w:val="24"/>
          <w:szCs w:val="24"/>
        </w:rPr>
        <w:t>.з</w:t>
      </w:r>
      <w:proofErr w:type="gramEnd"/>
      <w:r w:rsidRPr="00270A40">
        <w:rPr>
          <w:rFonts w:ascii="Times New Roman" w:hAnsi="Times New Roman"/>
          <w:sz w:val="24"/>
          <w:szCs w:val="24"/>
        </w:rPr>
        <w:t>ав</w:t>
      </w:r>
      <w:proofErr w:type="spellEnd"/>
      <w:r w:rsidRPr="00270A40">
        <w:rPr>
          <w:rFonts w:ascii="Times New Roman" w:hAnsi="Times New Roman"/>
          <w:sz w:val="24"/>
          <w:szCs w:val="24"/>
        </w:rPr>
        <w:t>.) характеризует степень зависимости от внешних займов.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>Нормативное значение - менее 1.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270A40">
        <w:rPr>
          <w:rFonts w:ascii="Times New Roman" w:hAnsi="Times New Roman"/>
          <w:sz w:val="24"/>
          <w:szCs w:val="24"/>
        </w:rPr>
        <w:lastRenderedPageBreak/>
        <w:t>Кфин</w:t>
      </w:r>
      <w:proofErr w:type="gramStart"/>
      <w:r w:rsidRPr="00270A40">
        <w:rPr>
          <w:rFonts w:ascii="Times New Roman" w:hAnsi="Times New Roman"/>
          <w:sz w:val="24"/>
          <w:szCs w:val="24"/>
        </w:rPr>
        <w:t>.з</w:t>
      </w:r>
      <w:proofErr w:type="gramEnd"/>
      <w:r w:rsidRPr="00270A40">
        <w:rPr>
          <w:rFonts w:ascii="Times New Roman" w:hAnsi="Times New Roman"/>
          <w:sz w:val="24"/>
          <w:szCs w:val="24"/>
        </w:rPr>
        <w:t>ав</w:t>
      </w:r>
      <w:proofErr w:type="spellEnd"/>
      <w:r w:rsidRPr="00270A40">
        <w:rPr>
          <w:rFonts w:ascii="Times New Roman" w:hAnsi="Times New Roman"/>
          <w:sz w:val="24"/>
          <w:szCs w:val="24"/>
        </w:rPr>
        <w:t>. = заемный капитал / собственный капитал, где: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>заемный капитал = стр. 1400 + стр. 1500 (бухгалтерский баланс);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>собственный капитал = стр. 1300 (бухгалтерский баланс).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>4.2.3. Коэффициент защищенности кредиторов (</w:t>
      </w:r>
      <w:proofErr w:type="spellStart"/>
      <w:r w:rsidRPr="00270A40">
        <w:rPr>
          <w:rFonts w:ascii="Times New Roman" w:hAnsi="Times New Roman"/>
          <w:sz w:val="24"/>
          <w:szCs w:val="24"/>
        </w:rPr>
        <w:t>Кзащ</w:t>
      </w:r>
      <w:proofErr w:type="spellEnd"/>
      <w:r w:rsidRPr="00270A40">
        <w:rPr>
          <w:rFonts w:ascii="Times New Roman" w:hAnsi="Times New Roman"/>
          <w:sz w:val="24"/>
          <w:szCs w:val="24"/>
        </w:rPr>
        <w:t>.) характеризует степень защищенности кредиторов от невыплаты процентов за предоставленный кредит. По этому показателю судят, сколько раз в течение отчетного периода организация заработала средства для выплаты процентов по займам.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>Нормативное значение - более 3.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7848E6" w:rsidRPr="00E41EFE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270A40">
        <w:rPr>
          <w:rFonts w:ascii="Times New Roman" w:hAnsi="Times New Roman"/>
          <w:sz w:val="24"/>
          <w:szCs w:val="24"/>
        </w:rPr>
        <w:t>Кзащ</w:t>
      </w:r>
      <w:proofErr w:type="spellEnd"/>
      <w:r w:rsidRPr="00270A40">
        <w:rPr>
          <w:rFonts w:ascii="Times New Roman" w:hAnsi="Times New Roman"/>
          <w:sz w:val="24"/>
          <w:szCs w:val="24"/>
        </w:rPr>
        <w:t xml:space="preserve">. = (чистая </w:t>
      </w:r>
      <w:r w:rsidRPr="00E41EFE">
        <w:rPr>
          <w:rFonts w:ascii="Times New Roman" w:hAnsi="Times New Roman"/>
          <w:sz w:val="24"/>
          <w:szCs w:val="24"/>
        </w:rPr>
        <w:t>прибыль + проценты к уплате) / проценты к уплате, где:</w:t>
      </w:r>
    </w:p>
    <w:p w:rsidR="007848E6" w:rsidRPr="00E41EFE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7848E6" w:rsidRPr="00E41EFE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E41EFE">
        <w:rPr>
          <w:rFonts w:ascii="Times New Roman" w:hAnsi="Times New Roman"/>
          <w:sz w:val="24"/>
          <w:szCs w:val="24"/>
        </w:rPr>
        <w:t>чистая прибыль = стр. 2400 (</w:t>
      </w:r>
      <w:r w:rsidR="00E41EFE" w:rsidRPr="00E41EFE">
        <w:rPr>
          <w:rFonts w:ascii="Times New Roman" w:hAnsi="Times New Roman"/>
          <w:sz w:val="24"/>
          <w:szCs w:val="24"/>
        </w:rPr>
        <w:t>отчет  о финансовых результатах</w:t>
      </w:r>
      <w:r w:rsidRPr="00E41EFE">
        <w:rPr>
          <w:rFonts w:ascii="Times New Roman" w:hAnsi="Times New Roman"/>
          <w:sz w:val="24"/>
          <w:szCs w:val="24"/>
        </w:rPr>
        <w:t>);</w:t>
      </w:r>
    </w:p>
    <w:p w:rsidR="007848E6" w:rsidRPr="00E41EFE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E41EFE">
        <w:rPr>
          <w:rFonts w:ascii="Times New Roman" w:hAnsi="Times New Roman"/>
          <w:sz w:val="24"/>
          <w:szCs w:val="24"/>
        </w:rPr>
        <w:t xml:space="preserve">проценты к уплате = стр. 2330 </w:t>
      </w:r>
      <w:r w:rsidR="00197703">
        <w:rPr>
          <w:rFonts w:ascii="Times New Roman" w:hAnsi="Times New Roman"/>
          <w:sz w:val="24"/>
          <w:szCs w:val="24"/>
        </w:rPr>
        <w:t>(</w:t>
      </w:r>
      <w:r w:rsidR="00E41EFE" w:rsidRPr="00E41EFE">
        <w:rPr>
          <w:rFonts w:ascii="Times New Roman" w:hAnsi="Times New Roman"/>
          <w:sz w:val="24"/>
          <w:szCs w:val="24"/>
        </w:rPr>
        <w:t>отчет  о финансовых результатах</w:t>
      </w:r>
      <w:r w:rsidRPr="00E41EFE">
        <w:rPr>
          <w:rFonts w:ascii="Times New Roman" w:hAnsi="Times New Roman"/>
          <w:sz w:val="24"/>
          <w:szCs w:val="24"/>
        </w:rPr>
        <w:t>).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E41EFE">
        <w:rPr>
          <w:rFonts w:ascii="Times New Roman" w:hAnsi="Times New Roman"/>
          <w:sz w:val="24"/>
          <w:szCs w:val="24"/>
        </w:rPr>
        <w:t>При определении класса платежеспособности для государственных, муниципальных, в том числе казенных предприятий, коэффициент защищенности кредиторов принимает максимальное классовое значение (I класса).</w:t>
      </w:r>
    </w:p>
    <w:p w:rsidR="007848E6" w:rsidRPr="008D5442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8D5442">
        <w:rPr>
          <w:rFonts w:ascii="Times New Roman" w:hAnsi="Times New Roman"/>
          <w:sz w:val="24"/>
          <w:szCs w:val="24"/>
        </w:rPr>
        <w:t xml:space="preserve">При отсутствии чистой прибыли коэффициенту присваивается 3 </w:t>
      </w:r>
      <w:r w:rsidR="008D5442" w:rsidRPr="008D5442">
        <w:rPr>
          <w:rFonts w:ascii="Times New Roman" w:hAnsi="Times New Roman"/>
          <w:sz w:val="24"/>
          <w:szCs w:val="24"/>
        </w:rPr>
        <w:t>класс</w:t>
      </w:r>
      <w:r w:rsidRPr="008D5442">
        <w:rPr>
          <w:rFonts w:ascii="Times New Roman" w:hAnsi="Times New Roman"/>
          <w:sz w:val="24"/>
          <w:szCs w:val="24"/>
        </w:rPr>
        <w:t xml:space="preserve">, при отсутствии расходов по выплате процентов и при наличии чистой прибыли коэффициенту присваивается 1 </w:t>
      </w:r>
      <w:r w:rsidR="008D5442" w:rsidRPr="008D5442">
        <w:rPr>
          <w:rFonts w:ascii="Times New Roman" w:hAnsi="Times New Roman"/>
          <w:sz w:val="24"/>
          <w:szCs w:val="24"/>
        </w:rPr>
        <w:t>класс</w:t>
      </w:r>
      <w:r w:rsidRPr="008D5442">
        <w:rPr>
          <w:rFonts w:ascii="Times New Roman" w:hAnsi="Times New Roman"/>
          <w:sz w:val="24"/>
          <w:szCs w:val="24"/>
        </w:rPr>
        <w:t>.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>4.2.4. Коэффициент обеспеченности собственными средствами (</w:t>
      </w:r>
      <w:proofErr w:type="spellStart"/>
      <w:r w:rsidRPr="00270A40">
        <w:rPr>
          <w:rFonts w:ascii="Times New Roman" w:hAnsi="Times New Roman"/>
          <w:sz w:val="24"/>
          <w:szCs w:val="24"/>
        </w:rPr>
        <w:t>Коб</w:t>
      </w:r>
      <w:proofErr w:type="gramStart"/>
      <w:r w:rsidRPr="00270A40">
        <w:rPr>
          <w:rFonts w:ascii="Times New Roman" w:hAnsi="Times New Roman"/>
          <w:sz w:val="24"/>
          <w:szCs w:val="24"/>
        </w:rPr>
        <w:t>.с</w:t>
      </w:r>
      <w:proofErr w:type="gramEnd"/>
      <w:r w:rsidRPr="00270A40">
        <w:rPr>
          <w:rFonts w:ascii="Times New Roman" w:hAnsi="Times New Roman"/>
          <w:sz w:val="24"/>
          <w:szCs w:val="24"/>
        </w:rPr>
        <w:t>обств.ср</w:t>
      </w:r>
      <w:proofErr w:type="spellEnd"/>
      <w:r w:rsidRPr="00270A40">
        <w:rPr>
          <w:rFonts w:ascii="Times New Roman" w:hAnsi="Times New Roman"/>
          <w:sz w:val="24"/>
          <w:szCs w:val="24"/>
        </w:rPr>
        <w:t>.) характеризует наличие собственных оборотных средств у организации, необходимых для ее финансовой устойчивости.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>Нормативное значение - более 0,1.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spellStart"/>
      <w:r w:rsidRPr="00270A40">
        <w:rPr>
          <w:rFonts w:ascii="Times New Roman" w:hAnsi="Times New Roman"/>
          <w:sz w:val="24"/>
          <w:szCs w:val="24"/>
        </w:rPr>
        <w:t>Коб</w:t>
      </w:r>
      <w:proofErr w:type="gramStart"/>
      <w:r w:rsidRPr="00270A40">
        <w:rPr>
          <w:rFonts w:ascii="Times New Roman" w:hAnsi="Times New Roman"/>
          <w:sz w:val="24"/>
          <w:szCs w:val="24"/>
        </w:rPr>
        <w:t>.с</w:t>
      </w:r>
      <w:proofErr w:type="gramEnd"/>
      <w:r w:rsidRPr="00270A40">
        <w:rPr>
          <w:rFonts w:ascii="Times New Roman" w:hAnsi="Times New Roman"/>
          <w:sz w:val="24"/>
          <w:szCs w:val="24"/>
        </w:rPr>
        <w:t>обств.ср</w:t>
      </w:r>
      <w:proofErr w:type="spellEnd"/>
      <w:r w:rsidRPr="00270A40">
        <w:rPr>
          <w:rFonts w:ascii="Times New Roman" w:hAnsi="Times New Roman"/>
          <w:sz w:val="24"/>
          <w:szCs w:val="24"/>
        </w:rPr>
        <w:t>. = капитал и резервы - (внеоборотные активы -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>- отложенные налоговые активы) / оборотные средства, где: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>капитал и резервы = стр. 1300 (бухгалтерский баланс);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>внеоборотные активы = стр. 1100 (бухгалтерский баланс);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>отложе</w:t>
      </w:r>
      <w:r>
        <w:rPr>
          <w:rFonts w:ascii="Times New Roman" w:hAnsi="Times New Roman"/>
          <w:sz w:val="24"/>
          <w:szCs w:val="24"/>
        </w:rPr>
        <w:t>нные налоговые активы = стр. 118</w:t>
      </w:r>
      <w:r w:rsidRPr="00270A40">
        <w:rPr>
          <w:rFonts w:ascii="Times New Roman" w:hAnsi="Times New Roman"/>
          <w:sz w:val="24"/>
          <w:szCs w:val="24"/>
        </w:rPr>
        <w:t>0 (бухгалтерский баланс);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>оборотные средства = стр. 1200 (бухгалтерский баланс).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>4.2.5. Коэффициент мобильности (маневренности) собственных средств (</w:t>
      </w:r>
      <w:proofErr w:type="spellStart"/>
      <w:r w:rsidRPr="00270A40">
        <w:rPr>
          <w:rFonts w:ascii="Times New Roman" w:hAnsi="Times New Roman"/>
          <w:sz w:val="24"/>
          <w:szCs w:val="24"/>
        </w:rPr>
        <w:t>Кмоб</w:t>
      </w:r>
      <w:proofErr w:type="spellEnd"/>
      <w:r w:rsidRPr="00270A40">
        <w:rPr>
          <w:rFonts w:ascii="Times New Roman" w:hAnsi="Times New Roman"/>
          <w:sz w:val="24"/>
          <w:szCs w:val="24"/>
        </w:rPr>
        <w:t>.) характеризует достаточность сре</w:t>
      </w:r>
      <w:proofErr w:type="gramStart"/>
      <w:r w:rsidRPr="00270A40">
        <w:rPr>
          <w:rFonts w:ascii="Times New Roman" w:hAnsi="Times New Roman"/>
          <w:sz w:val="24"/>
          <w:szCs w:val="24"/>
        </w:rPr>
        <w:t>дств дл</w:t>
      </w:r>
      <w:proofErr w:type="gramEnd"/>
      <w:r w:rsidRPr="00270A40">
        <w:rPr>
          <w:rFonts w:ascii="Times New Roman" w:hAnsi="Times New Roman"/>
          <w:sz w:val="24"/>
          <w:szCs w:val="24"/>
        </w:rPr>
        <w:t>я финансового маневра.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>Нормативное значение - более 0,2.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270A40">
        <w:rPr>
          <w:rFonts w:ascii="Times New Roman" w:hAnsi="Times New Roman"/>
          <w:sz w:val="24"/>
          <w:szCs w:val="24"/>
        </w:rPr>
        <w:t>Кмоб</w:t>
      </w:r>
      <w:proofErr w:type="spellEnd"/>
      <w:r w:rsidRPr="00270A40">
        <w:rPr>
          <w:rFonts w:ascii="Times New Roman" w:hAnsi="Times New Roman"/>
          <w:sz w:val="24"/>
          <w:szCs w:val="24"/>
        </w:rPr>
        <w:t>. = собственные оборотные средства / собственный капитал, где: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>собственные оборотные средства = с</w:t>
      </w:r>
      <w:r>
        <w:rPr>
          <w:rFonts w:ascii="Times New Roman" w:hAnsi="Times New Roman"/>
          <w:sz w:val="24"/>
          <w:szCs w:val="24"/>
        </w:rPr>
        <w:t>тр. 1300 - (стр. 1100 - стр. 118</w:t>
      </w:r>
      <w:r w:rsidRPr="00270A40">
        <w:rPr>
          <w:rFonts w:ascii="Times New Roman" w:hAnsi="Times New Roman"/>
          <w:sz w:val="24"/>
          <w:szCs w:val="24"/>
        </w:rPr>
        <w:t>0) (бухгалтерский баланс);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>собственный капитал = (стр. 1300 бухгалтерский баланс).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>4.3. Коэффициенты рентабельности.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>Коэффициенты рентабельности показывают, насколько прибыльна деятельность организации. Эти коэффициенты рассчитываются как отношение полученной прибыли к затраченным средствам либо как отношение полученной прибыли к объему реализованной продукции.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>Производится расчет 4 показателей рентабельности: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>4.3.1. Коэффициент рентабельности продукции (</w:t>
      </w:r>
      <w:proofErr w:type="spellStart"/>
      <w:r w:rsidRPr="00270A40">
        <w:rPr>
          <w:rFonts w:ascii="Times New Roman" w:hAnsi="Times New Roman"/>
          <w:sz w:val="24"/>
          <w:szCs w:val="24"/>
        </w:rPr>
        <w:t>Крент</w:t>
      </w:r>
      <w:proofErr w:type="gramStart"/>
      <w:r w:rsidRPr="00270A40">
        <w:rPr>
          <w:rFonts w:ascii="Times New Roman" w:hAnsi="Times New Roman"/>
          <w:sz w:val="24"/>
          <w:szCs w:val="24"/>
        </w:rPr>
        <w:t>.п</w:t>
      </w:r>
      <w:proofErr w:type="gramEnd"/>
      <w:r w:rsidRPr="00270A40">
        <w:rPr>
          <w:rFonts w:ascii="Times New Roman" w:hAnsi="Times New Roman"/>
          <w:sz w:val="24"/>
          <w:szCs w:val="24"/>
        </w:rPr>
        <w:t>род</w:t>
      </w:r>
      <w:proofErr w:type="spellEnd"/>
      <w:r w:rsidRPr="00270A40">
        <w:rPr>
          <w:rFonts w:ascii="Times New Roman" w:hAnsi="Times New Roman"/>
          <w:sz w:val="24"/>
          <w:szCs w:val="24"/>
        </w:rPr>
        <w:t>.) показывает, сколько денежных единиц прибыли принесла каждая денежная единица реализованной продукции.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270A40">
        <w:rPr>
          <w:rFonts w:ascii="Times New Roman" w:hAnsi="Times New Roman"/>
          <w:sz w:val="24"/>
          <w:szCs w:val="24"/>
        </w:rPr>
        <w:t>Крент</w:t>
      </w:r>
      <w:proofErr w:type="gramStart"/>
      <w:r w:rsidRPr="00270A40">
        <w:rPr>
          <w:rFonts w:ascii="Times New Roman" w:hAnsi="Times New Roman"/>
          <w:sz w:val="24"/>
          <w:szCs w:val="24"/>
        </w:rPr>
        <w:t>.п</w:t>
      </w:r>
      <w:proofErr w:type="gramEnd"/>
      <w:r w:rsidRPr="00270A40">
        <w:rPr>
          <w:rFonts w:ascii="Times New Roman" w:hAnsi="Times New Roman"/>
          <w:sz w:val="24"/>
          <w:szCs w:val="24"/>
        </w:rPr>
        <w:t>род</w:t>
      </w:r>
      <w:proofErr w:type="spellEnd"/>
      <w:r w:rsidRPr="00270A40">
        <w:rPr>
          <w:rFonts w:ascii="Times New Roman" w:hAnsi="Times New Roman"/>
          <w:sz w:val="24"/>
          <w:szCs w:val="24"/>
        </w:rPr>
        <w:t>. = прибыль от продаж / выручка, где: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7848E6" w:rsidRPr="00E41EFE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E41EFE">
        <w:rPr>
          <w:rFonts w:ascii="Times New Roman" w:hAnsi="Times New Roman"/>
          <w:sz w:val="24"/>
          <w:szCs w:val="24"/>
        </w:rPr>
        <w:t>прибыль от продаж = стр. 2200 (</w:t>
      </w:r>
      <w:r w:rsidR="00E41EFE" w:rsidRPr="00E41EFE">
        <w:rPr>
          <w:rFonts w:ascii="Times New Roman" w:hAnsi="Times New Roman"/>
          <w:sz w:val="24"/>
          <w:szCs w:val="24"/>
        </w:rPr>
        <w:t>отчет  о финансовых результатах</w:t>
      </w:r>
      <w:r w:rsidRPr="00E41EFE">
        <w:rPr>
          <w:rFonts w:ascii="Times New Roman" w:hAnsi="Times New Roman"/>
          <w:sz w:val="24"/>
          <w:szCs w:val="24"/>
        </w:rPr>
        <w:t>);</w:t>
      </w:r>
    </w:p>
    <w:p w:rsidR="007848E6" w:rsidRPr="00E41EFE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E41EFE">
        <w:rPr>
          <w:rFonts w:ascii="Times New Roman" w:hAnsi="Times New Roman"/>
          <w:sz w:val="24"/>
          <w:szCs w:val="24"/>
        </w:rPr>
        <w:lastRenderedPageBreak/>
        <w:t>выручка = стр. 2110 (</w:t>
      </w:r>
      <w:r w:rsidR="00E41EFE" w:rsidRPr="00E41EFE">
        <w:rPr>
          <w:rFonts w:ascii="Times New Roman" w:hAnsi="Times New Roman"/>
          <w:sz w:val="24"/>
          <w:szCs w:val="24"/>
        </w:rPr>
        <w:t>отчет  о финансовых результатах</w:t>
      </w:r>
      <w:r w:rsidRPr="00E41EFE">
        <w:rPr>
          <w:rFonts w:ascii="Times New Roman" w:hAnsi="Times New Roman"/>
          <w:sz w:val="24"/>
          <w:szCs w:val="24"/>
        </w:rPr>
        <w:t>).</w:t>
      </w:r>
    </w:p>
    <w:p w:rsidR="007848E6" w:rsidRPr="00E41EFE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E41EFE">
        <w:rPr>
          <w:rFonts w:ascii="Times New Roman" w:hAnsi="Times New Roman"/>
          <w:sz w:val="24"/>
          <w:szCs w:val="24"/>
        </w:rPr>
        <w:t>4.3.2. Коэффициент рентабельности основной деятельности (</w:t>
      </w:r>
      <w:proofErr w:type="spellStart"/>
      <w:r w:rsidRPr="00E41EFE">
        <w:rPr>
          <w:rFonts w:ascii="Times New Roman" w:hAnsi="Times New Roman"/>
          <w:sz w:val="24"/>
          <w:szCs w:val="24"/>
        </w:rPr>
        <w:t>Крент</w:t>
      </w:r>
      <w:proofErr w:type="gramStart"/>
      <w:r w:rsidRPr="00E41EFE">
        <w:rPr>
          <w:rFonts w:ascii="Times New Roman" w:hAnsi="Times New Roman"/>
          <w:sz w:val="24"/>
          <w:szCs w:val="24"/>
        </w:rPr>
        <w:t>.д</w:t>
      </w:r>
      <w:proofErr w:type="gramEnd"/>
      <w:r w:rsidRPr="00E41EFE">
        <w:rPr>
          <w:rFonts w:ascii="Times New Roman" w:hAnsi="Times New Roman"/>
          <w:sz w:val="24"/>
          <w:szCs w:val="24"/>
        </w:rPr>
        <w:t>еят</w:t>
      </w:r>
      <w:proofErr w:type="spellEnd"/>
      <w:r w:rsidRPr="00E41EFE">
        <w:rPr>
          <w:rFonts w:ascii="Times New Roman" w:hAnsi="Times New Roman"/>
          <w:sz w:val="24"/>
          <w:szCs w:val="24"/>
        </w:rPr>
        <w:t>.) показывает, сколько денежных единиц прибыли приходится на каждую денежную единицу затрат.</w:t>
      </w:r>
    </w:p>
    <w:p w:rsidR="007848E6" w:rsidRPr="00E41EFE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7848E6" w:rsidRPr="00E41EFE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E41EFE">
        <w:rPr>
          <w:rFonts w:ascii="Times New Roman" w:hAnsi="Times New Roman"/>
          <w:sz w:val="24"/>
          <w:szCs w:val="24"/>
        </w:rPr>
        <w:t>Крент</w:t>
      </w:r>
      <w:proofErr w:type="gramStart"/>
      <w:r w:rsidRPr="00E41EFE">
        <w:rPr>
          <w:rFonts w:ascii="Times New Roman" w:hAnsi="Times New Roman"/>
          <w:sz w:val="24"/>
          <w:szCs w:val="24"/>
        </w:rPr>
        <w:t>.д</w:t>
      </w:r>
      <w:proofErr w:type="gramEnd"/>
      <w:r w:rsidRPr="00E41EFE">
        <w:rPr>
          <w:rFonts w:ascii="Times New Roman" w:hAnsi="Times New Roman"/>
          <w:sz w:val="24"/>
          <w:szCs w:val="24"/>
        </w:rPr>
        <w:t>еят</w:t>
      </w:r>
      <w:proofErr w:type="spellEnd"/>
      <w:r w:rsidRPr="00E41EFE">
        <w:rPr>
          <w:rFonts w:ascii="Times New Roman" w:hAnsi="Times New Roman"/>
          <w:sz w:val="24"/>
          <w:szCs w:val="24"/>
        </w:rPr>
        <w:t>. = прибыль от продаж / себестоимость продаж, где:</w:t>
      </w:r>
    </w:p>
    <w:p w:rsidR="007848E6" w:rsidRPr="00E41EFE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7848E6" w:rsidRPr="00E41EFE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E41EFE">
        <w:rPr>
          <w:rFonts w:ascii="Times New Roman" w:hAnsi="Times New Roman"/>
          <w:sz w:val="24"/>
          <w:szCs w:val="24"/>
        </w:rPr>
        <w:t xml:space="preserve">прибыль от продаж = стр. 2200 </w:t>
      </w:r>
      <w:r w:rsidR="00197703">
        <w:rPr>
          <w:rFonts w:ascii="Times New Roman" w:hAnsi="Times New Roman"/>
          <w:sz w:val="24"/>
          <w:szCs w:val="24"/>
        </w:rPr>
        <w:t>(</w:t>
      </w:r>
      <w:r w:rsidR="00E41EFE" w:rsidRPr="00E41EFE">
        <w:rPr>
          <w:rFonts w:ascii="Times New Roman" w:hAnsi="Times New Roman"/>
          <w:sz w:val="24"/>
          <w:szCs w:val="24"/>
        </w:rPr>
        <w:t>отчет  о финансовых результатах</w:t>
      </w:r>
      <w:r w:rsidRPr="00E41EFE">
        <w:rPr>
          <w:rFonts w:ascii="Times New Roman" w:hAnsi="Times New Roman"/>
          <w:sz w:val="24"/>
          <w:szCs w:val="24"/>
        </w:rPr>
        <w:t>);</w:t>
      </w:r>
    </w:p>
    <w:p w:rsidR="007848E6" w:rsidRPr="00E41EFE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E41EFE">
        <w:rPr>
          <w:rFonts w:ascii="Times New Roman" w:hAnsi="Times New Roman"/>
          <w:sz w:val="24"/>
          <w:szCs w:val="24"/>
        </w:rPr>
        <w:t>себестоимость продаж = стр. 2120 (</w:t>
      </w:r>
      <w:r w:rsidR="00E41EFE" w:rsidRPr="00E41EFE">
        <w:rPr>
          <w:rFonts w:ascii="Times New Roman" w:hAnsi="Times New Roman"/>
          <w:sz w:val="24"/>
          <w:szCs w:val="24"/>
        </w:rPr>
        <w:t>отчет  о финансовых результатах</w:t>
      </w:r>
      <w:r w:rsidRPr="00E41EFE">
        <w:rPr>
          <w:rFonts w:ascii="Times New Roman" w:hAnsi="Times New Roman"/>
          <w:sz w:val="24"/>
          <w:szCs w:val="24"/>
        </w:rPr>
        <w:t>).</w:t>
      </w:r>
    </w:p>
    <w:p w:rsidR="007848E6" w:rsidRPr="00E41EFE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E41EFE">
        <w:rPr>
          <w:rFonts w:ascii="Times New Roman" w:hAnsi="Times New Roman"/>
          <w:sz w:val="24"/>
          <w:szCs w:val="24"/>
        </w:rPr>
        <w:t>4.3.3. Коэффициент рентабельности капитала (</w:t>
      </w:r>
      <w:proofErr w:type="spellStart"/>
      <w:r w:rsidRPr="00E41EFE">
        <w:rPr>
          <w:rFonts w:ascii="Times New Roman" w:hAnsi="Times New Roman"/>
          <w:sz w:val="24"/>
          <w:szCs w:val="24"/>
        </w:rPr>
        <w:t>Крент</w:t>
      </w:r>
      <w:proofErr w:type="gramStart"/>
      <w:r w:rsidRPr="00E41EFE">
        <w:rPr>
          <w:rFonts w:ascii="Times New Roman" w:hAnsi="Times New Roman"/>
          <w:sz w:val="24"/>
          <w:szCs w:val="24"/>
        </w:rPr>
        <w:t>.к</w:t>
      </w:r>
      <w:proofErr w:type="gramEnd"/>
      <w:r w:rsidRPr="00E41EFE">
        <w:rPr>
          <w:rFonts w:ascii="Times New Roman" w:hAnsi="Times New Roman"/>
          <w:sz w:val="24"/>
          <w:szCs w:val="24"/>
        </w:rPr>
        <w:t>ап</w:t>
      </w:r>
      <w:proofErr w:type="spellEnd"/>
      <w:r w:rsidRPr="00E41EFE">
        <w:rPr>
          <w:rFonts w:ascii="Times New Roman" w:hAnsi="Times New Roman"/>
          <w:sz w:val="24"/>
          <w:szCs w:val="24"/>
        </w:rPr>
        <w:t>.) показывает, сколько денежных единиц чистой прибыли заработала каждая денежная единица вложенного капитала.</w:t>
      </w:r>
    </w:p>
    <w:p w:rsidR="007848E6" w:rsidRPr="00E41EFE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7848E6" w:rsidRPr="00E41EFE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E41EFE">
        <w:rPr>
          <w:rFonts w:ascii="Times New Roman" w:hAnsi="Times New Roman"/>
          <w:sz w:val="24"/>
          <w:szCs w:val="24"/>
        </w:rPr>
        <w:t>Крент</w:t>
      </w:r>
      <w:proofErr w:type="gramStart"/>
      <w:r w:rsidRPr="00E41EFE">
        <w:rPr>
          <w:rFonts w:ascii="Times New Roman" w:hAnsi="Times New Roman"/>
          <w:sz w:val="24"/>
          <w:szCs w:val="24"/>
        </w:rPr>
        <w:t>.к</w:t>
      </w:r>
      <w:proofErr w:type="gramEnd"/>
      <w:r w:rsidRPr="00E41EFE">
        <w:rPr>
          <w:rFonts w:ascii="Times New Roman" w:hAnsi="Times New Roman"/>
          <w:sz w:val="24"/>
          <w:szCs w:val="24"/>
        </w:rPr>
        <w:t>ап</w:t>
      </w:r>
      <w:proofErr w:type="spellEnd"/>
      <w:r w:rsidRPr="00E41EFE">
        <w:rPr>
          <w:rFonts w:ascii="Times New Roman" w:hAnsi="Times New Roman"/>
          <w:sz w:val="24"/>
          <w:szCs w:val="24"/>
        </w:rPr>
        <w:t>. = чистая прибыль / среднегодовая стоимость капитала, где:</w:t>
      </w:r>
    </w:p>
    <w:p w:rsidR="007848E6" w:rsidRPr="00E41EFE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7848E6" w:rsidRPr="00E41EFE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E41EFE">
        <w:rPr>
          <w:rFonts w:ascii="Times New Roman" w:hAnsi="Times New Roman"/>
          <w:sz w:val="24"/>
          <w:szCs w:val="24"/>
        </w:rPr>
        <w:t>чистая прибыль = стр. 2400 (</w:t>
      </w:r>
      <w:r w:rsidR="00E41EFE" w:rsidRPr="00E41EFE">
        <w:rPr>
          <w:rFonts w:ascii="Times New Roman" w:hAnsi="Times New Roman"/>
          <w:sz w:val="24"/>
          <w:szCs w:val="24"/>
        </w:rPr>
        <w:t>отчет  о финансовых результатах</w:t>
      </w:r>
      <w:r w:rsidRPr="00E41EFE">
        <w:rPr>
          <w:rFonts w:ascii="Times New Roman" w:hAnsi="Times New Roman"/>
          <w:sz w:val="24"/>
          <w:szCs w:val="24"/>
        </w:rPr>
        <w:t>);</w:t>
      </w:r>
    </w:p>
    <w:p w:rsidR="007848E6" w:rsidRPr="00E41EFE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E41EFE">
        <w:rPr>
          <w:rFonts w:ascii="Times New Roman" w:hAnsi="Times New Roman"/>
          <w:sz w:val="24"/>
          <w:szCs w:val="24"/>
        </w:rPr>
        <w:t>среднегодовая стоимость капитала = (стр. 1600 (1700) начало года + стр. 1600 (1700) конец года) / 2 (бухгалтерский баланс).</w:t>
      </w:r>
    </w:p>
    <w:p w:rsidR="007848E6" w:rsidRPr="00E41EFE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E41EFE">
        <w:rPr>
          <w:rFonts w:ascii="Times New Roman" w:hAnsi="Times New Roman"/>
          <w:sz w:val="24"/>
          <w:szCs w:val="24"/>
        </w:rPr>
        <w:t>4.3.4. Коэффициент рентабельности собственного капитала (</w:t>
      </w:r>
      <w:proofErr w:type="spellStart"/>
      <w:r w:rsidRPr="00E41EFE">
        <w:rPr>
          <w:rFonts w:ascii="Times New Roman" w:hAnsi="Times New Roman"/>
          <w:sz w:val="24"/>
          <w:szCs w:val="24"/>
        </w:rPr>
        <w:t>Крент</w:t>
      </w:r>
      <w:proofErr w:type="gramStart"/>
      <w:r w:rsidRPr="00E41EFE">
        <w:rPr>
          <w:rFonts w:ascii="Times New Roman" w:hAnsi="Times New Roman"/>
          <w:sz w:val="24"/>
          <w:szCs w:val="24"/>
        </w:rPr>
        <w:t>.с</w:t>
      </w:r>
      <w:proofErr w:type="gramEnd"/>
      <w:r w:rsidRPr="00E41EFE">
        <w:rPr>
          <w:rFonts w:ascii="Times New Roman" w:hAnsi="Times New Roman"/>
          <w:sz w:val="24"/>
          <w:szCs w:val="24"/>
        </w:rPr>
        <w:t>обств</w:t>
      </w:r>
      <w:proofErr w:type="spellEnd"/>
      <w:r w:rsidRPr="00E41EFE">
        <w:rPr>
          <w:rFonts w:ascii="Times New Roman" w:hAnsi="Times New Roman"/>
          <w:sz w:val="24"/>
          <w:szCs w:val="24"/>
        </w:rPr>
        <w:t>.) показывает, сколько денежных единиц чистой прибыли заработала каждая денежная единица, вложенная собственником организации.</w:t>
      </w:r>
    </w:p>
    <w:p w:rsidR="007848E6" w:rsidRPr="00E41EFE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7848E6" w:rsidRPr="00E41EFE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E41EFE">
        <w:rPr>
          <w:rFonts w:ascii="Times New Roman" w:hAnsi="Times New Roman"/>
          <w:sz w:val="24"/>
          <w:szCs w:val="24"/>
        </w:rPr>
        <w:t>Крент</w:t>
      </w:r>
      <w:proofErr w:type="gramStart"/>
      <w:r w:rsidRPr="00E41EFE">
        <w:rPr>
          <w:rFonts w:ascii="Times New Roman" w:hAnsi="Times New Roman"/>
          <w:sz w:val="24"/>
          <w:szCs w:val="24"/>
        </w:rPr>
        <w:t>.с</w:t>
      </w:r>
      <w:proofErr w:type="gramEnd"/>
      <w:r w:rsidRPr="00E41EFE">
        <w:rPr>
          <w:rFonts w:ascii="Times New Roman" w:hAnsi="Times New Roman"/>
          <w:sz w:val="24"/>
          <w:szCs w:val="24"/>
        </w:rPr>
        <w:t>обств</w:t>
      </w:r>
      <w:proofErr w:type="spellEnd"/>
      <w:r w:rsidRPr="00E41EFE">
        <w:rPr>
          <w:rFonts w:ascii="Times New Roman" w:hAnsi="Times New Roman"/>
          <w:sz w:val="24"/>
          <w:szCs w:val="24"/>
        </w:rPr>
        <w:t>. = чистая прибыль / среднегодовая стоимость собственного капитала, где:</w:t>
      </w:r>
    </w:p>
    <w:p w:rsidR="007848E6" w:rsidRPr="00E41EFE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7848E6" w:rsidRPr="00E41EFE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E41EFE">
        <w:rPr>
          <w:rFonts w:ascii="Times New Roman" w:hAnsi="Times New Roman"/>
          <w:sz w:val="24"/>
          <w:szCs w:val="24"/>
        </w:rPr>
        <w:t>чистая прибыль = стр. 2400</w:t>
      </w:r>
      <w:r w:rsidR="00197703">
        <w:rPr>
          <w:rFonts w:ascii="Times New Roman" w:hAnsi="Times New Roman"/>
          <w:sz w:val="24"/>
          <w:szCs w:val="24"/>
        </w:rPr>
        <w:t xml:space="preserve"> (</w:t>
      </w:r>
      <w:r w:rsidR="00E41EFE" w:rsidRPr="00E41EFE">
        <w:rPr>
          <w:rFonts w:ascii="Times New Roman" w:hAnsi="Times New Roman"/>
          <w:sz w:val="24"/>
          <w:szCs w:val="24"/>
        </w:rPr>
        <w:t>отчет  о финансовых результатах</w:t>
      </w:r>
      <w:r w:rsidRPr="00E41EFE">
        <w:rPr>
          <w:rFonts w:ascii="Times New Roman" w:hAnsi="Times New Roman"/>
          <w:sz w:val="24"/>
          <w:szCs w:val="24"/>
        </w:rPr>
        <w:t>);</w:t>
      </w:r>
    </w:p>
    <w:p w:rsidR="007848E6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E41EFE">
        <w:rPr>
          <w:rFonts w:ascii="Times New Roman" w:hAnsi="Times New Roman"/>
          <w:sz w:val="24"/>
          <w:szCs w:val="24"/>
        </w:rPr>
        <w:t>среднегодовая стоимость собственного капитала = (стр. 1300 начало года + стр. 1300 конец года) / 2 (бухгалтерский баланс).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4"/>
          <w:szCs w:val="24"/>
        </w:rPr>
      </w:pPr>
      <w:bookmarkStart w:id="9" w:name="Par325"/>
      <w:bookmarkEnd w:id="9"/>
      <w:r w:rsidRPr="00270A40">
        <w:rPr>
          <w:rFonts w:ascii="Times New Roman" w:hAnsi="Times New Roman"/>
          <w:sz w:val="24"/>
          <w:szCs w:val="24"/>
        </w:rPr>
        <w:t>5. ОЦЕНКА КЛАССА ПЛАТЕЖЕСПОСОБНОСТИ ОРГАНИЗАЦИИ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 xml:space="preserve">Для оценки </w:t>
      </w:r>
      <w:proofErr w:type="gramStart"/>
      <w:r w:rsidRPr="00270A40">
        <w:rPr>
          <w:rFonts w:ascii="Times New Roman" w:hAnsi="Times New Roman"/>
          <w:sz w:val="24"/>
          <w:szCs w:val="24"/>
        </w:rPr>
        <w:t>класса платежеспособности организации значения показателей</w:t>
      </w:r>
      <w:proofErr w:type="gramEnd"/>
      <w:r w:rsidRPr="00270A40">
        <w:rPr>
          <w:rFonts w:ascii="Times New Roman" w:hAnsi="Times New Roman"/>
          <w:sz w:val="24"/>
          <w:szCs w:val="24"/>
        </w:rPr>
        <w:t xml:space="preserve"> сводятся в таблицу 4: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2"/>
        <w:rPr>
          <w:rFonts w:ascii="Times New Roman" w:hAnsi="Times New Roman"/>
          <w:sz w:val="24"/>
          <w:szCs w:val="24"/>
        </w:rPr>
      </w:pPr>
      <w:bookmarkStart w:id="10" w:name="Par329"/>
      <w:bookmarkEnd w:id="10"/>
      <w:r w:rsidRPr="00270A40">
        <w:rPr>
          <w:rFonts w:ascii="Times New Roman" w:hAnsi="Times New Roman"/>
          <w:sz w:val="24"/>
          <w:szCs w:val="24"/>
        </w:rPr>
        <w:t>Таблица 4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480"/>
        <w:gridCol w:w="2400"/>
        <w:gridCol w:w="1380"/>
        <w:gridCol w:w="1380"/>
        <w:gridCol w:w="1380"/>
        <w:gridCol w:w="1620"/>
        <w:gridCol w:w="1620"/>
      </w:tblGrid>
      <w:tr w:rsidR="007848E6" w:rsidRPr="00AE0C7D" w:rsidTr="00D25FE7">
        <w:trPr>
          <w:trHeight w:val="480"/>
          <w:tblCellSpacing w:w="5" w:type="nil"/>
        </w:trPr>
        <w:tc>
          <w:tcPr>
            <w:tcW w:w="4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 N </w:t>
            </w:r>
          </w:p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E0C7D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AE0C7D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24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    Показатели    </w:t>
            </w:r>
          </w:p>
        </w:tc>
        <w:tc>
          <w:tcPr>
            <w:tcW w:w="4140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 w:rsidP="00D25F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Нормативные или рекомендуемые</w:t>
            </w:r>
          </w:p>
          <w:p w:rsidR="007848E6" w:rsidRPr="00AE0C7D" w:rsidRDefault="007848E6" w:rsidP="00D25F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значения</w:t>
            </w:r>
          </w:p>
        </w:tc>
        <w:tc>
          <w:tcPr>
            <w:tcW w:w="16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 w:rsidP="00D25F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Фактическая</w:t>
            </w:r>
          </w:p>
          <w:p w:rsidR="007848E6" w:rsidRPr="00AE0C7D" w:rsidRDefault="007848E6" w:rsidP="00D25F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величина</w:t>
            </w:r>
          </w:p>
        </w:tc>
        <w:tc>
          <w:tcPr>
            <w:tcW w:w="16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 w:rsidP="00D25F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Классовая</w:t>
            </w:r>
          </w:p>
          <w:p w:rsidR="007848E6" w:rsidRPr="00AE0C7D" w:rsidRDefault="007848E6" w:rsidP="00D25F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оценка</w:t>
            </w:r>
          </w:p>
        </w:tc>
      </w:tr>
      <w:tr w:rsidR="007848E6" w:rsidRPr="00AE0C7D" w:rsidTr="00D25FE7">
        <w:trPr>
          <w:trHeight w:val="320"/>
          <w:tblCellSpacing w:w="5" w:type="nil"/>
        </w:trPr>
        <w:tc>
          <w:tcPr>
            <w:tcW w:w="4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 w:rsidP="00D25F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I класса</w:t>
            </w:r>
          </w:p>
        </w:tc>
        <w:tc>
          <w:tcPr>
            <w:tcW w:w="13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 w:rsidP="00D25F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II</w:t>
            </w:r>
          </w:p>
          <w:p w:rsidR="007848E6" w:rsidRPr="00AE0C7D" w:rsidRDefault="007848E6" w:rsidP="00D25F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класса</w:t>
            </w:r>
          </w:p>
        </w:tc>
        <w:tc>
          <w:tcPr>
            <w:tcW w:w="13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 w:rsidP="00D25FE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III класса</w:t>
            </w:r>
          </w:p>
        </w:tc>
        <w:tc>
          <w:tcPr>
            <w:tcW w:w="162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48E6" w:rsidRPr="00AE0C7D" w:rsidTr="00D25FE7">
        <w:trPr>
          <w:trHeight w:val="480"/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1  </w:t>
            </w:r>
          </w:p>
        </w:tc>
        <w:tc>
          <w:tcPr>
            <w:tcW w:w="2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Коэффициент       </w:t>
            </w:r>
          </w:p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текущей           </w:t>
            </w:r>
          </w:p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ликвидности       </w:t>
            </w:r>
          </w:p>
        </w:tc>
        <w:tc>
          <w:tcPr>
            <w:tcW w:w="13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&gt;2           </w:t>
            </w:r>
          </w:p>
        </w:tc>
        <w:tc>
          <w:tcPr>
            <w:tcW w:w="13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от 2 до</w:t>
            </w:r>
          </w:p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1      </w:t>
            </w:r>
          </w:p>
        </w:tc>
        <w:tc>
          <w:tcPr>
            <w:tcW w:w="13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&lt;1           </w:t>
            </w:r>
          </w:p>
        </w:tc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48E6" w:rsidRPr="00AE0C7D" w:rsidTr="00D25FE7">
        <w:trPr>
          <w:trHeight w:val="480"/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2  </w:t>
            </w:r>
          </w:p>
        </w:tc>
        <w:tc>
          <w:tcPr>
            <w:tcW w:w="2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Коэффициент       </w:t>
            </w:r>
          </w:p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срочной           </w:t>
            </w:r>
          </w:p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ликвидности       </w:t>
            </w:r>
          </w:p>
        </w:tc>
        <w:tc>
          <w:tcPr>
            <w:tcW w:w="13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&gt;0,7         </w:t>
            </w:r>
          </w:p>
        </w:tc>
        <w:tc>
          <w:tcPr>
            <w:tcW w:w="13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от  0,7</w:t>
            </w:r>
          </w:p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до 0,2 </w:t>
            </w:r>
          </w:p>
        </w:tc>
        <w:tc>
          <w:tcPr>
            <w:tcW w:w="13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&lt;0,2         </w:t>
            </w:r>
          </w:p>
        </w:tc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48E6" w:rsidRPr="00AE0C7D" w:rsidTr="00D25FE7">
        <w:trPr>
          <w:trHeight w:val="480"/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3  </w:t>
            </w:r>
          </w:p>
        </w:tc>
        <w:tc>
          <w:tcPr>
            <w:tcW w:w="2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Коэффициент       </w:t>
            </w:r>
          </w:p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абсолютной        </w:t>
            </w:r>
          </w:p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ликвидности       </w:t>
            </w:r>
          </w:p>
        </w:tc>
        <w:tc>
          <w:tcPr>
            <w:tcW w:w="13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&gt;0,25        </w:t>
            </w:r>
          </w:p>
        </w:tc>
        <w:tc>
          <w:tcPr>
            <w:tcW w:w="13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от 0,25</w:t>
            </w:r>
          </w:p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до 0,2 </w:t>
            </w:r>
          </w:p>
        </w:tc>
        <w:tc>
          <w:tcPr>
            <w:tcW w:w="13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&lt;0,2         </w:t>
            </w:r>
          </w:p>
        </w:tc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48E6" w:rsidRPr="00AE0C7D" w:rsidTr="00D25FE7">
        <w:trPr>
          <w:trHeight w:val="320"/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4  </w:t>
            </w:r>
          </w:p>
        </w:tc>
        <w:tc>
          <w:tcPr>
            <w:tcW w:w="2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Чистый   оборотный</w:t>
            </w:r>
          </w:p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капитал           </w:t>
            </w:r>
          </w:p>
        </w:tc>
        <w:tc>
          <w:tcPr>
            <w:tcW w:w="13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положительное</w:t>
            </w:r>
          </w:p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значение     </w:t>
            </w:r>
          </w:p>
        </w:tc>
        <w:tc>
          <w:tcPr>
            <w:tcW w:w="13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-      </w:t>
            </w:r>
          </w:p>
        </w:tc>
        <w:tc>
          <w:tcPr>
            <w:tcW w:w="13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отрицательное</w:t>
            </w:r>
          </w:p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значение     </w:t>
            </w:r>
          </w:p>
        </w:tc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48E6" w:rsidRPr="00AE0C7D" w:rsidTr="00D25FE7">
        <w:trPr>
          <w:trHeight w:val="320"/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5  </w:t>
            </w:r>
          </w:p>
        </w:tc>
        <w:tc>
          <w:tcPr>
            <w:tcW w:w="2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Коэффициент       </w:t>
            </w:r>
          </w:p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собственности     </w:t>
            </w:r>
          </w:p>
        </w:tc>
        <w:tc>
          <w:tcPr>
            <w:tcW w:w="13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более 60%    </w:t>
            </w:r>
          </w:p>
        </w:tc>
        <w:tc>
          <w:tcPr>
            <w:tcW w:w="13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60%    </w:t>
            </w:r>
          </w:p>
        </w:tc>
        <w:tc>
          <w:tcPr>
            <w:tcW w:w="13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менее 60%    </w:t>
            </w:r>
          </w:p>
        </w:tc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48E6" w:rsidRPr="00AE0C7D" w:rsidTr="00D25FE7">
        <w:trPr>
          <w:trHeight w:val="480"/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6  </w:t>
            </w:r>
          </w:p>
        </w:tc>
        <w:tc>
          <w:tcPr>
            <w:tcW w:w="2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Коэффициент       </w:t>
            </w:r>
          </w:p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финансовой        </w:t>
            </w:r>
          </w:p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зависимости       </w:t>
            </w:r>
          </w:p>
        </w:tc>
        <w:tc>
          <w:tcPr>
            <w:tcW w:w="13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менее 1      </w:t>
            </w:r>
          </w:p>
        </w:tc>
        <w:tc>
          <w:tcPr>
            <w:tcW w:w="13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1      </w:t>
            </w:r>
          </w:p>
        </w:tc>
        <w:tc>
          <w:tcPr>
            <w:tcW w:w="13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более 1      </w:t>
            </w:r>
          </w:p>
        </w:tc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48E6" w:rsidRPr="00AE0C7D" w:rsidTr="00D25FE7">
        <w:trPr>
          <w:trHeight w:val="480"/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7  </w:t>
            </w:r>
          </w:p>
        </w:tc>
        <w:tc>
          <w:tcPr>
            <w:tcW w:w="2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Коэффициент       </w:t>
            </w:r>
          </w:p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защищенности      </w:t>
            </w:r>
          </w:p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кредиторов        </w:t>
            </w:r>
          </w:p>
        </w:tc>
        <w:tc>
          <w:tcPr>
            <w:tcW w:w="13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более 3      </w:t>
            </w:r>
          </w:p>
        </w:tc>
        <w:tc>
          <w:tcPr>
            <w:tcW w:w="13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3      </w:t>
            </w:r>
          </w:p>
        </w:tc>
        <w:tc>
          <w:tcPr>
            <w:tcW w:w="13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менее 3      </w:t>
            </w:r>
          </w:p>
        </w:tc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48E6" w:rsidRPr="00AE0C7D" w:rsidTr="00D25FE7">
        <w:trPr>
          <w:trHeight w:val="640"/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8  </w:t>
            </w:r>
          </w:p>
        </w:tc>
        <w:tc>
          <w:tcPr>
            <w:tcW w:w="2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Коэффициент       </w:t>
            </w:r>
          </w:p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обеспеченности    </w:t>
            </w:r>
          </w:p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собственными      </w:t>
            </w:r>
          </w:p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средствами        </w:t>
            </w:r>
          </w:p>
        </w:tc>
        <w:tc>
          <w:tcPr>
            <w:tcW w:w="13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более 0,1    </w:t>
            </w:r>
          </w:p>
        </w:tc>
        <w:tc>
          <w:tcPr>
            <w:tcW w:w="13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0,1    </w:t>
            </w:r>
          </w:p>
        </w:tc>
        <w:tc>
          <w:tcPr>
            <w:tcW w:w="13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менее 0,1    </w:t>
            </w:r>
          </w:p>
        </w:tc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48E6" w:rsidRPr="00AE0C7D" w:rsidTr="00D25FE7">
        <w:trPr>
          <w:trHeight w:val="320"/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9  </w:t>
            </w:r>
          </w:p>
        </w:tc>
        <w:tc>
          <w:tcPr>
            <w:tcW w:w="2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Коэффициент       </w:t>
            </w:r>
          </w:p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мобильности       </w:t>
            </w:r>
          </w:p>
        </w:tc>
        <w:tc>
          <w:tcPr>
            <w:tcW w:w="13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более 0,2    </w:t>
            </w:r>
          </w:p>
        </w:tc>
        <w:tc>
          <w:tcPr>
            <w:tcW w:w="13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0,2    </w:t>
            </w:r>
          </w:p>
        </w:tc>
        <w:tc>
          <w:tcPr>
            <w:tcW w:w="13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менее 0,2    </w:t>
            </w:r>
          </w:p>
        </w:tc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48E6" w:rsidRPr="00AE0C7D" w:rsidTr="00D25FE7">
        <w:trPr>
          <w:trHeight w:val="480"/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Сумма             </w:t>
            </w:r>
          </w:p>
        </w:tc>
        <w:tc>
          <w:tcPr>
            <w:tcW w:w="13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 w:rsidP="000141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сумма  классов по </w:t>
            </w:r>
            <w:r w:rsidR="0001413B">
              <w:rPr>
                <w:rFonts w:ascii="Times New Roman" w:hAnsi="Times New Roman"/>
                <w:sz w:val="24"/>
                <w:szCs w:val="24"/>
              </w:rPr>
              <w:t xml:space="preserve">9 </w:t>
            </w:r>
            <w:r w:rsidRPr="00AE0C7D">
              <w:rPr>
                <w:rFonts w:ascii="Times New Roman" w:hAnsi="Times New Roman"/>
                <w:sz w:val="24"/>
                <w:szCs w:val="24"/>
              </w:rPr>
              <w:t>показателям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7848E6" w:rsidRPr="00AE0C7D" w:rsidTr="00D25FE7">
        <w:trPr>
          <w:trHeight w:val="800"/>
          <w:tblCellSpacing w:w="5" w:type="nil"/>
        </w:trPr>
        <w:tc>
          <w:tcPr>
            <w:tcW w:w="4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Классовая   оценка</w:t>
            </w:r>
          </w:p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платежеспособности</w:t>
            </w:r>
          </w:p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(средняя)         </w:t>
            </w:r>
          </w:p>
        </w:tc>
        <w:tc>
          <w:tcPr>
            <w:tcW w:w="13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менее 1,5    </w:t>
            </w:r>
          </w:p>
        </w:tc>
        <w:tc>
          <w:tcPr>
            <w:tcW w:w="13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от  1,5</w:t>
            </w:r>
          </w:p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до 2,5 </w:t>
            </w:r>
          </w:p>
        </w:tc>
        <w:tc>
          <w:tcPr>
            <w:tcW w:w="13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более 2,5    </w:t>
            </w:r>
          </w:p>
        </w:tc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значение   </w:t>
            </w:r>
            <w:r w:rsidRPr="00AE0C7D">
              <w:rPr>
                <w:rFonts w:ascii="Times New Roman" w:hAnsi="Times New Roman"/>
                <w:sz w:val="24"/>
                <w:szCs w:val="24"/>
              </w:rPr>
              <w:t xml:space="preserve">суммы       </w:t>
            </w:r>
          </w:p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классов   </w:t>
            </w:r>
            <w:proofErr w:type="gramStart"/>
            <w:r w:rsidRPr="00AE0C7D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</w:p>
          <w:p w:rsidR="007848E6" w:rsidRPr="00AE0C7D" w:rsidRDefault="007848E6" w:rsidP="000244D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показателям</w:t>
            </w:r>
            <w:r w:rsidR="0001413B">
              <w:rPr>
                <w:rFonts w:ascii="Times New Roman" w:hAnsi="Times New Roman"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E0C7D">
              <w:rPr>
                <w:rFonts w:ascii="Times New Roman" w:hAnsi="Times New Roman"/>
                <w:sz w:val="24"/>
                <w:szCs w:val="24"/>
              </w:rPr>
              <w:t xml:space="preserve">9           </w:t>
            </w:r>
          </w:p>
        </w:tc>
      </w:tr>
    </w:tbl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7848E6" w:rsidRDefault="007848E6" w:rsidP="003B6AC8">
      <w:pPr>
        <w:widowControl w:val="0"/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>К I классу относятся организации с классовой оценкой платежеспособности до 1,5. Платежеспособность организаций данного класса высокая, предоставление муниципальной поддержки не вызывает сомнений.</w:t>
      </w:r>
    </w:p>
    <w:p w:rsidR="003B6AC8" w:rsidRPr="003B6AC8" w:rsidRDefault="003B6AC8" w:rsidP="003B6AC8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3B6AC8">
        <w:rPr>
          <w:rFonts w:ascii="Times New Roman" w:hAnsi="Times New Roman" w:cs="Times New Roman"/>
          <w:sz w:val="24"/>
          <w:szCs w:val="24"/>
        </w:rPr>
        <w:t xml:space="preserve">К II классу относятся организации с классовой оценкой платежеспособности от 1,5 до 2,5. Платежеспособность организаций данного класса средняя, предоставление </w:t>
      </w:r>
      <w:r>
        <w:rPr>
          <w:rFonts w:ascii="Times New Roman" w:hAnsi="Times New Roman" w:cs="Times New Roman"/>
          <w:sz w:val="24"/>
          <w:szCs w:val="24"/>
        </w:rPr>
        <w:t>муниципаль</w:t>
      </w:r>
      <w:r w:rsidRPr="003B6AC8">
        <w:rPr>
          <w:rFonts w:ascii="Times New Roman" w:hAnsi="Times New Roman" w:cs="Times New Roman"/>
          <w:sz w:val="24"/>
          <w:szCs w:val="24"/>
        </w:rPr>
        <w:t>ной поддержки требует взвешенного подхода.</w:t>
      </w:r>
    </w:p>
    <w:p w:rsidR="003B6AC8" w:rsidRPr="003B6AC8" w:rsidRDefault="003B6AC8" w:rsidP="003B6AC8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3B6AC8">
        <w:rPr>
          <w:rFonts w:ascii="Times New Roman" w:hAnsi="Times New Roman" w:cs="Times New Roman"/>
          <w:sz w:val="24"/>
          <w:szCs w:val="24"/>
        </w:rPr>
        <w:t xml:space="preserve">К III классу относятся организации с классовой оценкой платежеспособности более 2,5. Платежеспособность организаций данного класса низкая, предоставление </w:t>
      </w:r>
      <w:r>
        <w:rPr>
          <w:rFonts w:ascii="Times New Roman" w:hAnsi="Times New Roman" w:cs="Times New Roman"/>
          <w:sz w:val="24"/>
          <w:szCs w:val="24"/>
        </w:rPr>
        <w:t>муниципально</w:t>
      </w:r>
      <w:r w:rsidRPr="003B6AC8">
        <w:rPr>
          <w:rFonts w:ascii="Times New Roman" w:hAnsi="Times New Roman" w:cs="Times New Roman"/>
          <w:sz w:val="24"/>
          <w:szCs w:val="24"/>
        </w:rPr>
        <w:t>й поддержки связано с повышенным риском.</w:t>
      </w:r>
    </w:p>
    <w:p w:rsidR="003B6AC8" w:rsidRPr="003B6AC8" w:rsidRDefault="003B6AC8" w:rsidP="003B6AC8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3B6AC8">
        <w:rPr>
          <w:rFonts w:ascii="Times New Roman" w:hAnsi="Times New Roman" w:cs="Times New Roman"/>
          <w:sz w:val="24"/>
          <w:szCs w:val="24"/>
        </w:rPr>
        <w:t>Если по результатам оценки платежеспособность организации относится к III классу и установлено одновременное изменение в сторону уменьшения валюты баланса, выручки, чистой прибыли, финансовое состояние организации признается неудовлетворительным.</w:t>
      </w:r>
    </w:p>
    <w:p w:rsidR="003B6AC8" w:rsidRPr="003B6AC8" w:rsidRDefault="003B6AC8" w:rsidP="003B6AC8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3B6AC8">
        <w:rPr>
          <w:rFonts w:ascii="Times New Roman" w:hAnsi="Times New Roman" w:cs="Times New Roman"/>
          <w:sz w:val="24"/>
          <w:szCs w:val="24"/>
        </w:rPr>
        <w:t>В остальных случаях финансовое состояние организации признается удовлетворительным.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sz w:val="24"/>
          <w:szCs w:val="24"/>
        </w:rPr>
      </w:pPr>
      <w:bookmarkStart w:id="11" w:name="Par388"/>
      <w:bookmarkEnd w:id="11"/>
      <w:r w:rsidRPr="00270A40">
        <w:rPr>
          <w:rFonts w:ascii="Times New Roman" w:hAnsi="Times New Roman"/>
          <w:sz w:val="24"/>
          <w:szCs w:val="24"/>
        </w:rPr>
        <w:t>6. ОЦЕНКА СТОИМОСТИ ЧИСТЫХ АКТИВОВ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>6.1. Чистые активы - это реальная стоимость имеющегося у организации имущества. Под стоимостью чистых активов организации понимается величина, определяемая путем вычитания из суммы активов организации, принимаемых к расчету, суммы ее пассивов, принимаемых к расчету.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>6.2. Оценка имущества, сре</w:t>
      </w:r>
      <w:proofErr w:type="gramStart"/>
      <w:r w:rsidRPr="00270A40">
        <w:rPr>
          <w:rFonts w:ascii="Times New Roman" w:hAnsi="Times New Roman"/>
          <w:sz w:val="24"/>
          <w:szCs w:val="24"/>
        </w:rPr>
        <w:t>дств в р</w:t>
      </w:r>
      <w:proofErr w:type="gramEnd"/>
      <w:r w:rsidRPr="00270A40">
        <w:rPr>
          <w:rFonts w:ascii="Times New Roman" w:hAnsi="Times New Roman"/>
          <w:sz w:val="24"/>
          <w:szCs w:val="24"/>
        </w:rPr>
        <w:t>асчетах и других активов и пассивов организации производится с учетом требований положений по бухгалтерскому учету и других нормативных правовых актов по бухгалтерскому учету. Для оценки стоимости чистых активов организации составляется расчет по данным бухгалтерской отчетности.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/>
          <w:sz w:val="24"/>
          <w:szCs w:val="24"/>
        </w:rPr>
      </w:pPr>
      <w:bookmarkStart w:id="12" w:name="Par393"/>
      <w:bookmarkEnd w:id="12"/>
      <w:r w:rsidRPr="00270A40">
        <w:rPr>
          <w:rFonts w:ascii="Times New Roman" w:hAnsi="Times New Roman"/>
          <w:sz w:val="24"/>
          <w:szCs w:val="24"/>
        </w:rPr>
        <w:t>Расчет оценки стоимости чистых активов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540"/>
        <w:gridCol w:w="5040"/>
        <w:gridCol w:w="1800"/>
        <w:gridCol w:w="1440"/>
        <w:gridCol w:w="1440"/>
      </w:tblGrid>
      <w:tr w:rsidR="007848E6" w:rsidRPr="00AE0C7D" w:rsidTr="00297E4B">
        <w:trPr>
          <w:trHeight w:val="600"/>
          <w:tblCellSpacing w:w="5" w:type="nil"/>
        </w:trPr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848E6" w:rsidRPr="00AE0C7D" w:rsidRDefault="007848E6" w:rsidP="0029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     Наименование показателя      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 w:rsidP="0029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Код строки</w:t>
            </w:r>
          </w:p>
          <w:p w:rsidR="007848E6" w:rsidRPr="00AE0C7D" w:rsidRDefault="007848E6" w:rsidP="0029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бухгалтерского</w:t>
            </w:r>
          </w:p>
          <w:p w:rsidR="007848E6" w:rsidRPr="00AE0C7D" w:rsidRDefault="007848E6" w:rsidP="0029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баланса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 w:rsidP="0029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На начало</w:t>
            </w:r>
          </w:p>
          <w:p w:rsidR="007848E6" w:rsidRPr="00AE0C7D" w:rsidRDefault="007848E6" w:rsidP="0029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отчетного</w:t>
            </w:r>
          </w:p>
          <w:p w:rsidR="007848E6" w:rsidRPr="00AE0C7D" w:rsidRDefault="007848E6" w:rsidP="0029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периода</w:t>
            </w:r>
          </w:p>
        </w:tc>
        <w:tc>
          <w:tcPr>
            <w:tcW w:w="14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 w:rsidP="0029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На конец</w:t>
            </w:r>
          </w:p>
          <w:p w:rsidR="007848E6" w:rsidRPr="00AE0C7D" w:rsidRDefault="007848E6" w:rsidP="0029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отчетного</w:t>
            </w:r>
          </w:p>
          <w:p w:rsidR="007848E6" w:rsidRPr="00AE0C7D" w:rsidRDefault="007848E6" w:rsidP="0029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периода</w:t>
            </w:r>
          </w:p>
        </w:tc>
      </w:tr>
      <w:tr w:rsidR="007848E6" w:rsidRPr="00AE0C7D" w:rsidTr="00297E4B">
        <w:trPr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 w:rsidP="0029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I.</w:t>
            </w:r>
          </w:p>
        </w:tc>
        <w:tc>
          <w:tcPr>
            <w:tcW w:w="5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Активы                           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48E6" w:rsidRPr="00AE0C7D" w:rsidTr="00297E4B">
        <w:trPr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 w:rsidP="0029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Нематериальные активы            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848E6" w:rsidRPr="00AE0C7D" w:rsidRDefault="007848E6" w:rsidP="00B76D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3" w:name="Par402"/>
            <w:bookmarkEnd w:id="13"/>
            <w:r w:rsidRPr="00AE0C7D">
              <w:rPr>
                <w:rFonts w:ascii="Times New Roman" w:hAnsi="Times New Roman"/>
                <w:sz w:val="24"/>
                <w:szCs w:val="24"/>
              </w:rPr>
              <w:t>1110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48E6" w:rsidRPr="00AE0C7D" w:rsidTr="00297E4B">
        <w:trPr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 w:rsidP="0029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5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 w:rsidP="00B76D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Результаты     исследований      и</w:t>
            </w:r>
          </w:p>
          <w:p w:rsidR="007848E6" w:rsidRPr="00AE0C7D" w:rsidRDefault="007848E6" w:rsidP="00B76D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разработок                       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848E6" w:rsidRPr="00AE0C7D" w:rsidRDefault="007848E6" w:rsidP="00B76D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1120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48E6" w:rsidRPr="00AE0C7D" w:rsidTr="00297E4B">
        <w:trPr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Default="007848E6" w:rsidP="0029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5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 w:rsidP="00B76D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Нематериальные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поисковые </w:t>
            </w:r>
            <w:r w:rsidRPr="00AE0C7D">
              <w:rPr>
                <w:rFonts w:ascii="Times New Roman" w:hAnsi="Times New Roman"/>
                <w:sz w:val="24"/>
                <w:szCs w:val="24"/>
              </w:rPr>
              <w:t xml:space="preserve"> активы            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848E6" w:rsidRPr="00AE0C7D" w:rsidRDefault="007848E6" w:rsidP="00B76D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1130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48E6" w:rsidRPr="00AE0C7D" w:rsidTr="00297E4B">
        <w:trPr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Default="007848E6" w:rsidP="0029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5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 w:rsidP="00B76D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Материальные поисковые активы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848E6" w:rsidRDefault="007848E6" w:rsidP="00B76D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1140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48E6" w:rsidRPr="00AE0C7D" w:rsidTr="00297E4B">
        <w:trPr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 w:rsidP="0029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AE0C7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Основные средства                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848E6" w:rsidRPr="00AE0C7D" w:rsidRDefault="007848E6" w:rsidP="00B76D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</w:t>
            </w:r>
            <w:r w:rsidRPr="00AE0C7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48E6" w:rsidRPr="00AE0C7D" w:rsidTr="00297E4B">
        <w:trPr>
          <w:trHeight w:val="40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 w:rsidP="0029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AE0C7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Доходные вложения  </w:t>
            </w:r>
            <w:proofErr w:type="gramStart"/>
            <w:r w:rsidRPr="00AE0C7D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 w:rsidRPr="00AE0C7D">
              <w:rPr>
                <w:rFonts w:ascii="Times New Roman" w:hAnsi="Times New Roman"/>
                <w:sz w:val="24"/>
                <w:szCs w:val="24"/>
              </w:rPr>
              <w:t xml:space="preserve">  материальные</w:t>
            </w:r>
          </w:p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ценности                         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848E6" w:rsidRPr="00AE0C7D" w:rsidRDefault="007848E6" w:rsidP="00B76D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116</w:t>
            </w:r>
            <w:r w:rsidRPr="00AE0C7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48E6" w:rsidRPr="00AE0C7D" w:rsidTr="00297E4B">
        <w:trPr>
          <w:trHeight w:val="40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 w:rsidP="0029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AE0C7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Долгосрочные    и    краткосрочные</w:t>
            </w:r>
          </w:p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финансовые вложения              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848E6" w:rsidRPr="00AE0C7D" w:rsidRDefault="007848E6" w:rsidP="00B76D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117</w:t>
            </w:r>
            <w:r w:rsidRPr="00AE0C7D">
              <w:rPr>
                <w:rFonts w:ascii="Times New Roman" w:hAnsi="Times New Roman"/>
                <w:sz w:val="24"/>
                <w:szCs w:val="24"/>
              </w:rPr>
              <w:t>0 + 1240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48E6" w:rsidRPr="00AE0C7D" w:rsidTr="00297E4B">
        <w:trPr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 w:rsidP="0029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AE0C7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Отложенные налоговые активы      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848E6" w:rsidRPr="00AE0C7D" w:rsidRDefault="007848E6" w:rsidP="00B76D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118</w:t>
            </w:r>
            <w:r w:rsidRPr="00AE0C7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48E6" w:rsidRPr="00AE0C7D" w:rsidTr="00297E4B">
        <w:trPr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 w:rsidP="0029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AE0C7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Прочие внеоборотные активы       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848E6" w:rsidRPr="00AE0C7D" w:rsidRDefault="007848E6" w:rsidP="00B76D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</w:t>
            </w:r>
            <w:r w:rsidRPr="00AE0C7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48E6" w:rsidRPr="00AE0C7D" w:rsidTr="00297E4B">
        <w:trPr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 w:rsidP="0029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AE0C7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Запасы                           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848E6" w:rsidRPr="00AE0C7D" w:rsidRDefault="007848E6" w:rsidP="00B76D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1210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48E6" w:rsidRPr="00AE0C7D" w:rsidTr="00297E4B">
        <w:trPr>
          <w:trHeight w:val="40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 w:rsidP="0029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Pr="00AE0C7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Налог на добавленную стоимость  </w:t>
            </w:r>
            <w:proofErr w:type="gramStart"/>
            <w:r w:rsidRPr="00AE0C7D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</w:p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приобретенным ценностям          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848E6" w:rsidRPr="00AE0C7D" w:rsidRDefault="007848E6" w:rsidP="00B76D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1220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48E6" w:rsidRPr="00AE0C7D" w:rsidTr="00297E4B">
        <w:trPr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 w:rsidP="0029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Pr="00AE0C7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       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848E6" w:rsidRPr="00AE0C7D" w:rsidRDefault="007848E6" w:rsidP="00B76D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1230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48E6" w:rsidRPr="00AE0C7D" w:rsidTr="00297E4B">
        <w:trPr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 w:rsidP="0029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AE0C7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Денежные средства                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848E6" w:rsidRPr="00AE0C7D" w:rsidRDefault="007848E6" w:rsidP="00B76D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1250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48E6" w:rsidRPr="00AE0C7D" w:rsidTr="00297E4B">
        <w:trPr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 w:rsidP="0029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Pr="00AE0C7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Прочие оборотные активы          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848E6" w:rsidRPr="00AE0C7D" w:rsidRDefault="007848E6" w:rsidP="00B76D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4" w:name="Par428"/>
            <w:bookmarkEnd w:id="14"/>
            <w:r w:rsidRPr="00AE0C7D">
              <w:rPr>
                <w:rFonts w:ascii="Times New Roman" w:hAnsi="Times New Roman"/>
                <w:sz w:val="24"/>
                <w:szCs w:val="24"/>
              </w:rPr>
              <w:t>1260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48E6" w:rsidRPr="00AE0C7D" w:rsidTr="00297E4B">
        <w:trPr>
          <w:trHeight w:val="60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 w:rsidP="0029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  <w:r w:rsidRPr="00AE0C7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15" w:name="Par430"/>
            <w:bookmarkEnd w:id="15"/>
            <w:r w:rsidRPr="00AE0C7D">
              <w:rPr>
                <w:rFonts w:ascii="Times New Roman" w:hAnsi="Times New Roman"/>
                <w:sz w:val="24"/>
                <w:szCs w:val="24"/>
              </w:rPr>
              <w:t>Ит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ого   активы,   принимаемые  </w:t>
            </w:r>
            <w:r w:rsidRPr="00AE0C7D">
              <w:rPr>
                <w:rFonts w:ascii="Times New Roman" w:hAnsi="Times New Roman"/>
                <w:sz w:val="24"/>
                <w:szCs w:val="24"/>
              </w:rPr>
              <w:t xml:space="preserve">расчету (сумма данных </w:t>
            </w:r>
            <w:hyperlink w:anchor="Par402" w:history="1">
              <w:r w:rsidRPr="00AE0C7D">
                <w:rPr>
                  <w:rFonts w:ascii="Times New Roman" w:hAnsi="Times New Roman"/>
                  <w:sz w:val="24"/>
                  <w:szCs w:val="24"/>
                </w:rPr>
                <w:t>пунктов 1</w:t>
              </w:r>
            </w:hyperlink>
            <w:r w:rsidRPr="00AE0C7D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hyperlink w:anchor="Par428" w:history="1">
              <w:r>
                <w:rPr>
                  <w:rFonts w:ascii="Times New Roman" w:hAnsi="Times New Roman"/>
                  <w:sz w:val="24"/>
                  <w:szCs w:val="24"/>
                </w:rPr>
                <w:t>14</w:t>
              </w:r>
            </w:hyperlink>
            <w:r w:rsidRPr="00AE0C7D">
              <w:rPr>
                <w:rFonts w:ascii="Times New Roman" w:hAnsi="Times New Roman"/>
                <w:sz w:val="24"/>
                <w:szCs w:val="24"/>
              </w:rPr>
              <w:t xml:space="preserve">)                              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848E6" w:rsidRPr="00AE0C7D" w:rsidRDefault="007848E6" w:rsidP="00B76D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48E6" w:rsidRPr="00AE0C7D" w:rsidTr="00297E4B">
        <w:trPr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 w:rsidP="0029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II.</w:t>
            </w:r>
          </w:p>
        </w:tc>
        <w:tc>
          <w:tcPr>
            <w:tcW w:w="5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Пассивы                          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848E6" w:rsidRPr="00AE0C7D" w:rsidRDefault="007848E6" w:rsidP="00B76D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48E6" w:rsidRPr="00AE0C7D" w:rsidTr="00297E4B">
        <w:trPr>
          <w:trHeight w:val="40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 w:rsidP="0029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Pr="00AE0C7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Долгосрочные   обязательства    по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E0C7D">
              <w:rPr>
                <w:rFonts w:ascii="Times New Roman" w:hAnsi="Times New Roman"/>
                <w:sz w:val="24"/>
                <w:szCs w:val="24"/>
              </w:rPr>
              <w:t>займам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E0C7D">
              <w:rPr>
                <w:rFonts w:ascii="Times New Roman" w:hAnsi="Times New Roman"/>
                <w:sz w:val="24"/>
                <w:szCs w:val="24"/>
              </w:rPr>
              <w:t xml:space="preserve"> и кредитам                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848E6" w:rsidRPr="00AE0C7D" w:rsidRDefault="007848E6" w:rsidP="00B76D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6" w:name="Par436"/>
            <w:bookmarkEnd w:id="16"/>
            <w:r w:rsidRPr="00AE0C7D">
              <w:rPr>
                <w:rFonts w:ascii="Times New Roman" w:hAnsi="Times New Roman"/>
                <w:sz w:val="24"/>
                <w:szCs w:val="24"/>
              </w:rPr>
              <w:t>1400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48E6" w:rsidRPr="00AE0C7D" w:rsidTr="00297E4B">
        <w:trPr>
          <w:trHeight w:val="40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 w:rsidP="0029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  <w:r w:rsidRPr="00AE0C7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Краткосрочные   обязательства   по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Pr="00AE0C7D">
              <w:rPr>
                <w:rFonts w:ascii="Times New Roman" w:hAnsi="Times New Roman"/>
                <w:sz w:val="24"/>
                <w:szCs w:val="24"/>
              </w:rPr>
              <w:t xml:space="preserve">займам и кредитам                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848E6" w:rsidRPr="00AE0C7D" w:rsidRDefault="007848E6" w:rsidP="00B76D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1510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48E6" w:rsidRPr="00AE0C7D" w:rsidTr="00297E4B">
        <w:trPr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 w:rsidP="0029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  <w:r w:rsidRPr="00AE0C7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Кредиторская задолженность       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848E6" w:rsidRPr="00AE0C7D" w:rsidRDefault="007848E6" w:rsidP="00B76D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1520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48E6" w:rsidRPr="00AE0C7D" w:rsidTr="00297E4B">
        <w:trPr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 w:rsidP="0029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Pr="00AE0C7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Резервы предстоящих расходов     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848E6" w:rsidRPr="00AE0C7D" w:rsidRDefault="007848E6" w:rsidP="00B76D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1540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48E6" w:rsidRPr="00AE0C7D" w:rsidTr="00297E4B">
        <w:trPr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 w:rsidP="0029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AE0C7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Прочие краткосрочные обязательства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848E6" w:rsidRPr="00AE0C7D" w:rsidRDefault="007848E6" w:rsidP="00B76D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7" w:name="Par446"/>
            <w:bookmarkEnd w:id="17"/>
            <w:r w:rsidRPr="00AE0C7D">
              <w:rPr>
                <w:rFonts w:ascii="Times New Roman" w:hAnsi="Times New Roman"/>
                <w:sz w:val="24"/>
                <w:szCs w:val="24"/>
              </w:rPr>
              <w:t>1550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48E6" w:rsidRPr="00AE0C7D" w:rsidTr="00297E4B">
        <w:trPr>
          <w:trHeight w:val="60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 w:rsidP="0029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  <w:r w:rsidRPr="00AE0C7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18" w:name="Par448"/>
            <w:bookmarkEnd w:id="18"/>
            <w:r w:rsidRPr="00AE0C7D">
              <w:rPr>
                <w:rFonts w:ascii="Times New Roman" w:hAnsi="Times New Roman"/>
                <w:sz w:val="24"/>
                <w:szCs w:val="24"/>
              </w:rPr>
              <w:t>Итого   пассивы,   принимаемые   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E0C7D">
              <w:rPr>
                <w:rFonts w:ascii="Times New Roman" w:hAnsi="Times New Roman"/>
                <w:sz w:val="24"/>
                <w:szCs w:val="24"/>
              </w:rPr>
              <w:t xml:space="preserve">расчету (сумма данных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  <w:hyperlink w:anchor="Par436" w:history="1">
              <w:r>
                <w:rPr>
                  <w:rFonts w:ascii="Times New Roman" w:hAnsi="Times New Roman"/>
                  <w:sz w:val="24"/>
                  <w:szCs w:val="24"/>
                </w:rPr>
                <w:t>6</w:t>
              </w:r>
            </w:hyperlink>
            <w:r w:rsidRPr="00AE0C7D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w:anchor="Par446" w:history="1">
              <w:r>
                <w:rPr>
                  <w:rFonts w:ascii="Times New Roman" w:hAnsi="Times New Roman"/>
                  <w:sz w:val="24"/>
                  <w:szCs w:val="24"/>
                </w:rPr>
                <w:t>20</w:t>
              </w:r>
            </w:hyperlink>
            <w:r w:rsidRPr="00AE0C7D">
              <w:rPr>
                <w:rFonts w:ascii="Times New Roman" w:hAnsi="Times New Roman"/>
                <w:sz w:val="24"/>
                <w:szCs w:val="24"/>
              </w:rPr>
              <w:t xml:space="preserve">)                              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848E6" w:rsidRPr="00AE0C7D" w:rsidRDefault="007848E6" w:rsidP="00B76D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48E6" w:rsidRPr="00AE0C7D" w:rsidTr="00297E4B">
        <w:trPr>
          <w:trHeight w:val="800"/>
          <w:tblCellSpacing w:w="5" w:type="nil"/>
        </w:trPr>
        <w:tc>
          <w:tcPr>
            <w:tcW w:w="5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 w:rsidP="00297E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  <w:r w:rsidRPr="00AE0C7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0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Стоимость  чистых  активов  (итого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E0C7D">
              <w:rPr>
                <w:rFonts w:ascii="Times New Roman" w:hAnsi="Times New Roman"/>
                <w:sz w:val="24"/>
                <w:szCs w:val="24"/>
              </w:rPr>
              <w:t>активы,  принимаемые   к   расчету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w:anchor="Par430" w:history="1">
              <w:r>
                <w:rPr>
                  <w:rFonts w:ascii="Times New Roman" w:hAnsi="Times New Roman"/>
                  <w:sz w:val="24"/>
                  <w:szCs w:val="24"/>
                </w:rPr>
                <w:t>(стр. 15</w:t>
              </w:r>
              <w:r w:rsidRPr="00AE0C7D">
                <w:rPr>
                  <w:rFonts w:ascii="Times New Roman" w:hAnsi="Times New Roman"/>
                  <w:sz w:val="24"/>
                  <w:szCs w:val="24"/>
                </w:rPr>
                <w:t>)</w:t>
              </w:r>
            </w:hyperlink>
            <w:r w:rsidRPr="00AE0C7D">
              <w:rPr>
                <w:rFonts w:ascii="Times New Roman" w:hAnsi="Times New Roman"/>
                <w:sz w:val="24"/>
                <w:szCs w:val="24"/>
              </w:rPr>
              <w:t>,  минус  итого  пассивы,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E0C7D">
              <w:rPr>
                <w:rFonts w:ascii="Times New Roman" w:hAnsi="Times New Roman"/>
                <w:sz w:val="24"/>
                <w:szCs w:val="24"/>
              </w:rPr>
              <w:t xml:space="preserve">принимаемые к расчету </w:t>
            </w:r>
            <w:hyperlink w:anchor="Par448" w:history="1">
              <w:r>
                <w:rPr>
                  <w:rFonts w:ascii="Times New Roman" w:hAnsi="Times New Roman"/>
                  <w:sz w:val="24"/>
                  <w:szCs w:val="24"/>
                </w:rPr>
                <w:t>(стр. 21</w:t>
              </w:r>
              <w:r w:rsidRPr="00AE0C7D">
                <w:rPr>
                  <w:rFonts w:ascii="Times New Roman" w:hAnsi="Times New Roman"/>
                  <w:sz w:val="24"/>
                  <w:szCs w:val="24"/>
                </w:rPr>
                <w:t>)</w:t>
              </w:r>
            </w:hyperlink>
            <w:r w:rsidRPr="00AE0C7D">
              <w:rPr>
                <w:rFonts w:ascii="Times New Roman" w:hAnsi="Times New Roman"/>
                <w:sz w:val="24"/>
                <w:szCs w:val="24"/>
              </w:rPr>
              <w:t xml:space="preserve">)  </w:t>
            </w:r>
          </w:p>
        </w:tc>
        <w:tc>
          <w:tcPr>
            <w:tcW w:w="1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848E6" w:rsidRPr="00AE0C7D" w:rsidRDefault="007848E6" w:rsidP="00B76D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>6.3. В состав активов, принимаемых к расчету, включаются: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>- внеоборотные активы;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>- оборотные активы.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>6.4. В состав пассивов, принимаемых к расчету, включаются: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>- долгосрочные обязательства по займам и кредитам и прочие долгосрочные обязательства (включая отложенные налоговые обязательства);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>- краткосрочные обязательства по займам и кредитам;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>- кредиторская задолженность;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>- резервы предстоящих расходов.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>Доходы будущих периодов в расчет чистых активов не включаются.</w:t>
      </w:r>
    </w:p>
    <w:p w:rsidR="007848E6" w:rsidRDefault="007848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>6.5. Отрицательная величи</w:t>
      </w:r>
      <w:r>
        <w:rPr>
          <w:rFonts w:ascii="Times New Roman" w:hAnsi="Times New Roman"/>
          <w:sz w:val="24"/>
          <w:szCs w:val="24"/>
        </w:rPr>
        <w:t xml:space="preserve">на чистых активов означает, что </w:t>
      </w:r>
      <w:r w:rsidRPr="00270A40">
        <w:rPr>
          <w:rFonts w:ascii="Times New Roman" w:hAnsi="Times New Roman"/>
          <w:sz w:val="24"/>
          <w:szCs w:val="24"/>
        </w:rPr>
        <w:t xml:space="preserve"> по д</w:t>
      </w:r>
      <w:r>
        <w:rPr>
          <w:rFonts w:ascii="Times New Roman" w:hAnsi="Times New Roman"/>
          <w:sz w:val="24"/>
          <w:szCs w:val="24"/>
        </w:rPr>
        <w:t xml:space="preserve">анным бухгалтерской отчетности </w:t>
      </w:r>
      <w:r w:rsidRPr="00270A40">
        <w:rPr>
          <w:rFonts w:ascii="Times New Roman" w:hAnsi="Times New Roman"/>
          <w:sz w:val="24"/>
          <w:szCs w:val="24"/>
        </w:rPr>
        <w:t>размер долгов превышает стоимость всего имущества организации.</w:t>
      </w:r>
    </w:p>
    <w:p w:rsidR="00197703" w:rsidRDefault="0019770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197703" w:rsidRDefault="0019770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197703" w:rsidRDefault="0019770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197703" w:rsidRDefault="0019770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bookmarkStart w:id="19" w:name="Par473"/>
      <w:bookmarkEnd w:id="19"/>
      <w:r w:rsidRPr="00270A40">
        <w:rPr>
          <w:rFonts w:ascii="Times New Roman" w:hAnsi="Times New Roman"/>
          <w:sz w:val="24"/>
          <w:szCs w:val="24"/>
        </w:rPr>
        <w:lastRenderedPageBreak/>
        <w:t>Приложение 1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>к Методическому положению по оценке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>финансового состояния организаций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bookmarkStart w:id="20" w:name="Par477"/>
      <w:bookmarkEnd w:id="20"/>
      <w:r w:rsidRPr="00270A40">
        <w:rPr>
          <w:rFonts w:ascii="Times New Roman" w:hAnsi="Times New Roman"/>
          <w:sz w:val="24"/>
          <w:szCs w:val="24"/>
        </w:rPr>
        <w:t>ОБЩАЯ ИНФОРМАЦИЯ ОБ ОРГАНИЗАЦИИ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600"/>
        <w:gridCol w:w="7800"/>
      </w:tblGrid>
      <w:tr w:rsidR="007848E6" w:rsidRPr="00AE0C7D">
        <w:trPr>
          <w:tblCellSpacing w:w="5" w:type="nil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1. </w:t>
            </w:r>
          </w:p>
        </w:tc>
        <w:tc>
          <w:tcPr>
            <w:tcW w:w="78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Полное наименование организации                                </w:t>
            </w:r>
          </w:p>
        </w:tc>
      </w:tr>
      <w:tr w:rsidR="007848E6" w:rsidRPr="00AE0C7D"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2.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Сокращенное наименование организации                           </w:t>
            </w:r>
          </w:p>
        </w:tc>
      </w:tr>
      <w:tr w:rsidR="007848E6" w:rsidRPr="00AE0C7D"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3.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Основные виды деятельности                                     </w:t>
            </w:r>
          </w:p>
        </w:tc>
      </w:tr>
      <w:tr w:rsidR="007848E6" w:rsidRPr="00AE0C7D"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4.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Юридический адрес                                              </w:t>
            </w:r>
          </w:p>
        </w:tc>
      </w:tr>
      <w:tr w:rsidR="007848E6" w:rsidRPr="00AE0C7D"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5.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Фактический адрес                                              </w:t>
            </w:r>
          </w:p>
        </w:tc>
      </w:tr>
      <w:tr w:rsidR="007848E6" w:rsidRPr="00AE0C7D"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6.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Регистрационный номер                                          </w:t>
            </w:r>
          </w:p>
        </w:tc>
      </w:tr>
      <w:tr w:rsidR="007848E6" w:rsidRPr="00AE0C7D"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7.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Дата регистрации                                               </w:t>
            </w:r>
          </w:p>
        </w:tc>
      </w:tr>
      <w:tr w:rsidR="007848E6" w:rsidRPr="00AE0C7D"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8.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Уставный капитал (уставный фонд)                               </w:t>
            </w:r>
          </w:p>
        </w:tc>
      </w:tr>
      <w:tr w:rsidR="007848E6" w:rsidRPr="00AE0C7D"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9. 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Адрес налоговой инспекции, в которой организация стоит на учете</w:t>
            </w:r>
          </w:p>
        </w:tc>
      </w:tr>
      <w:tr w:rsidR="007848E6" w:rsidRPr="00AE0C7D"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ИНН                                                            </w:t>
            </w:r>
          </w:p>
        </w:tc>
      </w:tr>
      <w:tr w:rsidR="007848E6" w:rsidRPr="00AE0C7D"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Код ОКПО                                                       </w:t>
            </w:r>
          </w:p>
        </w:tc>
      </w:tr>
      <w:tr w:rsidR="007848E6" w:rsidRPr="00AE0C7D"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 w:rsidP="0061286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Код </w:t>
            </w:r>
            <w:hyperlink r:id="rId15" w:history="1">
              <w:r w:rsidRPr="00AE0C7D">
                <w:rPr>
                  <w:rFonts w:ascii="Times New Roman" w:hAnsi="Times New Roman"/>
                  <w:sz w:val="24"/>
                  <w:szCs w:val="24"/>
                </w:rPr>
                <w:t>ОКТМО</w:t>
              </w:r>
            </w:hyperlink>
          </w:p>
        </w:tc>
      </w:tr>
      <w:tr w:rsidR="007848E6" w:rsidRPr="00AE0C7D"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Код </w:t>
            </w:r>
            <w:hyperlink r:id="rId16" w:history="1">
              <w:r w:rsidRPr="00AE0C7D">
                <w:rPr>
                  <w:rFonts w:ascii="Times New Roman" w:hAnsi="Times New Roman"/>
                  <w:sz w:val="24"/>
                  <w:szCs w:val="24"/>
                </w:rPr>
                <w:t>ОКОГУ</w:t>
              </w:r>
            </w:hyperlink>
          </w:p>
        </w:tc>
      </w:tr>
      <w:tr w:rsidR="007848E6" w:rsidRPr="00AE0C7D"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Код </w:t>
            </w:r>
            <w:hyperlink r:id="rId17" w:history="1">
              <w:r w:rsidRPr="00AE0C7D">
                <w:rPr>
                  <w:rFonts w:ascii="Times New Roman" w:hAnsi="Times New Roman"/>
                  <w:sz w:val="24"/>
                  <w:szCs w:val="24"/>
                </w:rPr>
                <w:t>ОКФС</w:t>
              </w:r>
            </w:hyperlink>
          </w:p>
        </w:tc>
      </w:tr>
      <w:tr w:rsidR="007848E6" w:rsidRPr="00AE0C7D"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15.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Код </w:t>
            </w:r>
            <w:hyperlink r:id="rId18" w:history="1">
              <w:r w:rsidRPr="00AE0C7D">
                <w:rPr>
                  <w:rFonts w:ascii="Times New Roman" w:hAnsi="Times New Roman"/>
                  <w:sz w:val="24"/>
                  <w:szCs w:val="24"/>
                </w:rPr>
                <w:t>ОКОПФ</w:t>
              </w:r>
            </w:hyperlink>
          </w:p>
        </w:tc>
      </w:tr>
      <w:tr w:rsidR="007848E6" w:rsidRPr="00AE0C7D"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16.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Код </w:t>
            </w:r>
            <w:hyperlink r:id="rId19" w:history="1">
              <w:r w:rsidRPr="00AE0C7D">
                <w:rPr>
                  <w:rFonts w:ascii="Times New Roman" w:hAnsi="Times New Roman"/>
                  <w:sz w:val="24"/>
                  <w:szCs w:val="24"/>
                </w:rPr>
                <w:t>ОКВЭД</w:t>
              </w:r>
            </w:hyperlink>
          </w:p>
        </w:tc>
      </w:tr>
      <w:tr w:rsidR="007848E6" w:rsidRPr="00AE0C7D"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17.</w:t>
            </w:r>
          </w:p>
        </w:tc>
        <w:tc>
          <w:tcPr>
            <w:tcW w:w="78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Расчетные счета                                                </w:t>
            </w:r>
          </w:p>
        </w:tc>
      </w:tr>
    </w:tbl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  <w:sectPr w:rsidR="007848E6" w:rsidRPr="00270A40" w:rsidSect="007F142E">
          <w:footerReference w:type="default" r:id="rId20"/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bookmarkStart w:id="21" w:name="Par519"/>
      <w:bookmarkEnd w:id="21"/>
      <w:r w:rsidRPr="00270A40">
        <w:rPr>
          <w:rFonts w:ascii="Times New Roman" w:hAnsi="Times New Roman"/>
          <w:sz w:val="24"/>
          <w:szCs w:val="24"/>
        </w:rPr>
        <w:lastRenderedPageBreak/>
        <w:t>Приложение 2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>к Методическому положению по оценке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>финансового состояния организаций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88623F" w:rsidRDefault="0088623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>ИНФОРМАЦИЯ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70A40">
        <w:rPr>
          <w:rFonts w:ascii="Times New Roman" w:hAnsi="Times New Roman"/>
          <w:sz w:val="24"/>
          <w:szCs w:val="24"/>
        </w:rPr>
        <w:t>О ФИЛИАЛАХ, ДОЧЕРНИХ И ЗАВИСИМЫХ ОРГАНИЗАЦИЯХ</w:t>
      </w: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14432" w:type="dxa"/>
        <w:tblCellSpacing w:w="5" w:type="nil"/>
        <w:tblInd w:w="359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600"/>
        <w:gridCol w:w="1680"/>
        <w:gridCol w:w="1680"/>
        <w:gridCol w:w="1200"/>
        <w:gridCol w:w="1080"/>
        <w:gridCol w:w="1080"/>
        <w:gridCol w:w="1560"/>
        <w:gridCol w:w="759"/>
        <w:gridCol w:w="1320"/>
        <w:gridCol w:w="1680"/>
        <w:gridCol w:w="1793"/>
      </w:tblGrid>
      <w:tr w:rsidR="007848E6" w:rsidRPr="00AE0C7D" w:rsidTr="00C200CC">
        <w:trPr>
          <w:tblCellSpacing w:w="5" w:type="nil"/>
        </w:trPr>
        <w:tc>
          <w:tcPr>
            <w:tcW w:w="6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 w:rsidP="00955B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N</w:t>
            </w:r>
          </w:p>
          <w:p w:rsidR="007848E6" w:rsidRPr="00AE0C7D" w:rsidRDefault="007848E6" w:rsidP="00955B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E0C7D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AE0C7D">
              <w:rPr>
                <w:rFonts w:ascii="Times New Roman" w:hAnsi="Times New Roman"/>
                <w:sz w:val="24"/>
                <w:szCs w:val="24"/>
              </w:rPr>
              <w:t>/п</w:t>
            </w:r>
          </w:p>
        </w:tc>
        <w:tc>
          <w:tcPr>
            <w:tcW w:w="16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 w:rsidP="00955B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Полное и</w:t>
            </w:r>
          </w:p>
          <w:p w:rsidR="007848E6" w:rsidRPr="00AE0C7D" w:rsidRDefault="007848E6" w:rsidP="00955B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сокращенное</w:t>
            </w:r>
          </w:p>
          <w:p w:rsidR="007848E6" w:rsidRPr="00AE0C7D" w:rsidRDefault="007848E6" w:rsidP="00955B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наименование</w:t>
            </w:r>
          </w:p>
          <w:p w:rsidR="007848E6" w:rsidRPr="00AE0C7D" w:rsidRDefault="007848E6" w:rsidP="00955B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организации</w:t>
            </w:r>
          </w:p>
        </w:tc>
        <w:tc>
          <w:tcPr>
            <w:tcW w:w="16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 w:rsidP="00955B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Статус</w:t>
            </w:r>
          </w:p>
          <w:p w:rsidR="007848E6" w:rsidRPr="00AE0C7D" w:rsidRDefault="007848E6" w:rsidP="00955B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E0C7D">
              <w:rPr>
                <w:rFonts w:ascii="Times New Roman" w:hAnsi="Times New Roman"/>
                <w:sz w:val="24"/>
                <w:szCs w:val="24"/>
              </w:rPr>
              <w:t>(филиал,</w:t>
            </w:r>
            <w:proofErr w:type="gramEnd"/>
          </w:p>
          <w:p w:rsidR="007848E6" w:rsidRPr="00AE0C7D" w:rsidRDefault="007848E6" w:rsidP="00955B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дочерняя,</w:t>
            </w:r>
          </w:p>
          <w:p w:rsidR="007848E6" w:rsidRPr="00AE0C7D" w:rsidRDefault="007848E6" w:rsidP="00955B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зависимая</w:t>
            </w:r>
          </w:p>
          <w:p w:rsidR="007848E6" w:rsidRPr="00AE0C7D" w:rsidRDefault="007848E6" w:rsidP="00955B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организация)</w:t>
            </w:r>
          </w:p>
        </w:tc>
        <w:tc>
          <w:tcPr>
            <w:tcW w:w="12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 w:rsidP="00955B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Год</w:t>
            </w:r>
          </w:p>
          <w:p w:rsidR="007848E6" w:rsidRPr="00AE0C7D" w:rsidRDefault="007848E6" w:rsidP="00955B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создания</w:t>
            </w:r>
          </w:p>
          <w:p w:rsidR="007848E6" w:rsidRPr="00AE0C7D" w:rsidRDefault="007848E6" w:rsidP="00955B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E0C7D">
              <w:rPr>
                <w:rFonts w:ascii="Times New Roman" w:hAnsi="Times New Roman"/>
                <w:sz w:val="24"/>
                <w:szCs w:val="24"/>
              </w:rPr>
              <w:t>органи</w:t>
            </w:r>
            <w:proofErr w:type="spellEnd"/>
            <w:r w:rsidRPr="00AE0C7D"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7848E6" w:rsidRPr="00AE0C7D" w:rsidRDefault="007848E6" w:rsidP="00955B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E0C7D">
              <w:rPr>
                <w:rFonts w:ascii="Times New Roman" w:hAnsi="Times New Roman"/>
                <w:sz w:val="24"/>
                <w:szCs w:val="24"/>
              </w:rPr>
              <w:t>зации</w:t>
            </w:r>
            <w:proofErr w:type="spellEnd"/>
          </w:p>
        </w:tc>
        <w:tc>
          <w:tcPr>
            <w:tcW w:w="216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 w:rsidP="00955B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Наличие</w:t>
            </w:r>
          </w:p>
          <w:p w:rsidR="007848E6" w:rsidRPr="00AE0C7D" w:rsidRDefault="007848E6" w:rsidP="00955B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отдельного</w:t>
            </w:r>
          </w:p>
        </w:tc>
        <w:tc>
          <w:tcPr>
            <w:tcW w:w="231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 w:rsidP="00955B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Доля</w:t>
            </w:r>
          </w:p>
          <w:p w:rsidR="007848E6" w:rsidRPr="00AE0C7D" w:rsidRDefault="007848E6" w:rsidP="00955B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 xml:space="preserve">предприятия </w:t>
            </w:r>
            <w:proofErr w:type="gramStart"/>
            <w:r w:rsidRPr="00AE0C7D"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</w:p>
          <w:p w:rsidR="007848E6" w:rsidRPr="00AE0C7D" w:rsidRDefault="007848E6" w:rsidP="00955B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уставном</w:t>
            </w:r>
          </w:p>
          <w:p w:rsidR="007848E6" w:rsidRPr="00AE0C7D" w:rsidRDefault="007848E6" w:rsidP="00955B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E0C7D">
              <w:rPr>
                <w:rFonts w:ascii="Times New Roman" w:hAnsi="Times New Roman"/>
                <w:sz w:val="24"/>
                <w:szCs w:val="24"/>
              </w:rPr>
              <w:t>капитале</w:t>
            </w:r>
            <w:proofErr w:type="gramEnd"/>
          </w:p>
          <w:p w:rsidR="007848E6" w:rsidRPr="00AE0C7D" w:rsidRDefault="007848E6" w:rsidP="00955B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организации</w:t>
            </w:r>
          </w:p>
        </w:tc>
        <w:tc>
          <w:tcPr>
            <w:tcW w:w="13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 w:rsidP="00955B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Виды</w:t>
            </w:r>
          </w:p>
          <w:p w:rsidR="007848E6" w:rsidRPr="00AE0C7D" w:rsidRDefault="007848E6" w:rsidP="00955B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E0C7D">
              <w:rPr>
                <w:rFonts w:ascii="Times New Roman" w:hAnsi="Times New Roman"/>
                <w:sz w:val="24"/>
                <w:szCs w:val="24"/>
              </w:rPr>
              <w:t>производ</w:t>
            </w:r>
            <w:proofErr w:type="spellEnd"/>
            <w:r w:rsidRPr="00AE0C7D">
              <w:rPr>
                <w:rFonts w:ascii="Times New Roman" w:hAnsi="Times New Roman"/>
                <w:sz w:val="24"/>
                <w:szCs w:val="24"/>
              </w:rPr>
              <w:t>-</w:t>
            </w:r>
          </w:p>
          <w:p w:rsidR="007848E6" w:rsidRPr="00AE0C7D" w:rsidRDefault="007848E6" w:rsidP="00955B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E0C7D">
              <w:rPr>
                <w:rFonts w:ascii="Times New Roman" w:hAnsi="Times New Roman"/>
                <w:sz w:val="24"/>
                <w:szCs w:val="24"/>
              </w:rPr>
              <w:t>ственной</w:t>
            </w:r>
            <w:proofErr w:type="spellEnd"/>
          </w:p>
          <w:p w:rsidR="007848E6" w:rsidRPr="00AE0C7D" w:rsidRDefault="007848E6" w:rsidP="00955B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деятель-</w:t>
            </w:r>
          </w:p>
          <w:p w:rsidR="007848E6" w:rsidRPr="00AE0C7D" w:rsidRDefault="007848E6" w:rsidP="00955B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E0C7D">
              <w:rPr>
                <w:rFonts w:ascii="Times New Roman" w:hAnsi="Times New Roman"/>
                <w:sz w:val="24"/>
                <w:szCs w:val="24"/>
              </w:rPr>
              <w:t>ности</w:t>
            </w:r>
            <w:proofErr w:type="spellEnd"/>
          </w:p>
        </w:tc>
        <w:tc>
          <w:tcPr>
            <w:tcW w:w="16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 w:rsidP="00955B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Юридический,</w:t>
            </w:r>
          </w:p>
          <w:p w:rsidR="007848E6" w:rsidRPr="00AE0C7D" w:rsidRDefault="007848E6" w:rsidP="00955B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почтовый</w:t>
            </w:r>
          </w:p>
          <w:p w:rsidR="007848E6" w:rsidRPr="00AE0C7D" w:rsidRDefault="007848E6" w:rsidP="00955B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адреса,</w:t>
            </w:r>
          </w:p>
          <w:p w:rsidR="007848E6" w:rsidRPr="00AE0C7D" w:rsidRDefault="007848E6" w:rsidP="00955B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банковские</w:t>
            </w:r>
          </w:p>
          <w:p w:rsidR="007848E6" w:rsidRPr="00AE0C7D" w:rsidRDefault="007848E6" w:rsidP="00955B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реквизиты</w:t>
            </w:r>
          </w:p>
          <w:p w:rsidR="007848E6" w:rsidRPr="00AE0C7D" w:rsidRDefault="007848E6" w:rsidP="00955B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организации</w:t>
            </w:r>
          </w:p>
        </w:tc>
        <w:tc>
          <w:tcPr>
            <w:tcW w:w="179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 w:rsidP="00955B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Фамилии,</w:t>
            </w:r>
          </w:p>
          <w:p w:rsidR="007848E6" w:rsidRPr="00AE0C7D" w:rsidRDefault="007848E6" w:rsidP="00955B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имена,</w:t>
            </w:r>
          </w:p>
          <w:p w:rsidR="007848E6" w:rsidRPr="00AE0C7D" w:rsidRDefault="007848E6" w:rsidP="00955B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отчества,</w:t>
            </w:r>
          </w:p>
          <w:p w:rsidR="007848E6" w:rsidRPr="00AE0C7D" w:rsidRDefault="007848E6" w:rsidP="00955B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служебные</w:t>
            </w:r>
          </w:p>
          <w:p w:rsidR="007848E6" w:rsidRPr="00AE0C7D" w:rsidRDefault="007848E6" w:rsidP="00955B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телефоны</w:t>
            </w:r>
          </w:p>
          <w:p w:rsidR="007848E6" w:rsidRPr="00AE0C7D" w:rsidRDefault="007848E6" w:rsidP="00955B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высших</w:t>
            </w:r>
          </w:p>
          <w:p w:rsidR="007848E6" w:rsidRPr="00AE0C7D" w:rsidRDefault="007848E6" w:rsidP="00955B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руководителей</w:t>
            </w:r>
          </w:p>
          <w:p w:rsidR="007848E6" w:rsidRPr="00AE0C7D" w:rsidRDefault="007848E6" w:rsidP="00955B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организации</w:t>
            </w:r>
          </w:p>
        </w:tc>
      </w:tr>
      <w:tr w:rsidR="007848E6" w:rsidRPr="00AE0C7D" w:rsidTr="00C200CC">
        <w:trPr>
          <w:tblCellSpacing w:w="5" w:type="nil"/>
        </w:trPr>
        <w:tc>
          <w:tcPr>
            <w:tcW w:w="60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 w:rsidP="00955B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расчет-</w:t>
            </w:r>
          </w:p>
          <w:p w:rsidR="007848E6" w:rsidRPr="00AE0C7D" w:rsidRDefault="007848E6" w:rsidP="00955B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E0C7D">
              <w:rPr>
                <w:rFonts w:ascii="Times New Roman" w:hAnsi="Times New Roman"/>
                <w:sz w:val="24"/>
                <w:szCs w:val="24"/>
              </w:rPr>
              <w:t>ного</w:t>
            </w:r>
            <w:proofErr w:type="spellEnd"/>
          </w:p>
          <w:p w:rsidR="007848E6" w:rsidRPr="00AE0C7D" w:rsidRDefault="007848E6" w:rsidP="00955B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счета</w:t>
            </w:r>
          </w:p>
          <w:p w:rsidR="007848E6" w:rsidRPr="00AE0C7D" w:rsidRDefault="007848E6" w:rsidP="00955B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E0C7D">
              <w:rPr>
                <w:rFonts w:ascii="Times New Roman" w:hAnsi="Times New Roman"/>
                <w:sz w:val="24"/>
                <w:szCs w:val="24"/>
              </w:rPr>
              <w:t>(да,</w:t>
            </w:r>
            <w:proofErr w:type="gramEnd"/>
          </w:p>
          <w:p w:rsidR="007848E6" w:rsidRPr="00AE0C7D" w:rsidRDefault="007848E6" w:rsidP="00955B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нет)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 w:rsidP="00955B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баланса</w:t>
            </w:r>
          </w:p>
          <w:p w:rsidR="007848E6" w:rsidRPr="00AE0C7D" w:rsidRDefault="007848E6" w:rsidP="00955B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E0C7D">
              <w:rPr>
                <w:rFonts w:ascii="Times New Roman" w:hAnsi="Times New Roman"/>
                <w:sz w:val="24"/>
                <w:szCs w:val="24"/>
              </w:rPr>
              <w:t>(да,</w:t>
            </w:r>
            <w:proofErr w:type="gramEnd"/>
          </w:p>
          <w:p w:rsidR="007848E6" w:rsidRPr="00AE0C7D" w:rsidRDefault="007848E6" w:rsidP="00955B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нет)</w:t>
            </w: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 w:rsidP="00955B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тыс. руб.</w:t>
            </w:r>
          </w:p>
          <w:p w:rsidR="007848E6" w:rsidRPr="00AE0C7D" w:rsidRDefault="007848E6" w:rsidP="00955B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E0C7D">
              <w:rPr>
                <w:rFonts w:ascii="Times New Roman" w:hAnsi="Times New Roman"/>
                <w:sz w:val="24"/>
                <w:szCs w:val="24"/>
              </w:rPr>
              <w:t>(по</w:t>
            </w:r>
            <w:proofErr w:type="gramEnd"/>
          </w:p>
          <w:p w:rsidR="007848E6" w:rsidRPr="00AE0C7D" w:rsidRDefault="007848E6" w:rsidP="00955B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состоянию</w:t>
            </w:r>
          </w:p>
          <w:p w:rsidR="007848E6" w:rsidRPr="00AE0C7D" w:rsidRDefault="007848E6" w:rsidP="00955B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на</w:t>
            </w:r>
          </w:p>
          <w:p w:rsidR="007848E6" w:rsidRPr="00AE0C7D" w:rsidRDefault="007848E6" w:rsidP="00955B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__.__.20__)</w:t>
            </w:r>
          </w:p>
        </w:tc>
        <w:tc>
          <w:tcPr>
            <w:tcW w:w="7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C200CC" w:rsidP="00C200C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 w:rsidR="007848E6" w:rsidRPr="00AE0C7D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32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3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48E6" w:rsidRPr="00AE0C7D" w:rsidTr="00C200CC">
        <w:trPr>
          <w:tblCellSpacing w:w="5" w:type="nil"/>
        </w:trPr>
        <w:tc>
          <w:tcPr>
            <w:tcW w:w="6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 w:rsidP="004A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 w:rsidP="004A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 w:rsidP="004A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0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 w:rsidP="004A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 w:rsidP="004A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0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 w:rsidP="004A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 w:rsidP="004A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5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 w:rsidP="004A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32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 w:rsidP="004A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68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 w:rsidP="004A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7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 w:rsidP="004A64A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0C7D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7848E6" w:rsidRPr="00AE0C7D" w:rsidTr="00C200CC">
        <w:trPr>
          <w:tblCellSpacing w:w="5" w:type="nil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48E6" w:rsidRPr="00AE0C7D" w:rsidTr="00C200CC">
        <w:trPr>
          <w:tblCellSpacing w:w="5" w:type="nil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5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848E6" w:rsidRPr="00AE0C7D" w:rsidRDefault="007848E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7848E6" w:rsidRDefault="007848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7848E6" w:rsidRDefault="007848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7848E6" w:rsidRDefault="007848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7848E6" w:rsidRDefault="007848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7848E6" w:rsidRPr="00270A40" w:rsidRDefault="007848E6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sectPr w:rsidR="007848E6" w:rsidRPr="00270A40" w:rsidSect="0019222D">
      <w:pgSz w:w="16838" w:h="11905" w:orient="landscape"/>
      <w:pgMar w:top="1701" w:right="1134" w:bottom="850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3D62" w:rsidRDefault="00833D62">
      <w:r>
        <w:separator/>
      </w:r>
    </w:p>
  </w:endnote>
  <w:endnote w:type="continuationSeparator" w:id="0">
    <w:p w:rsidR="00833D62" w:rsidRDefault="00833D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08218139"/>
      <w:docPartObj>
        <w:docPartGallery w:val="Page Numbers (Bottom of Page)"/>
        <w:docPartUnique/>
      </w:docPartObj>
    </w:sdtPr>
    <w:sdtEndPr/>
    <w:sdtContent>
      <w:p w:rsidR="007F142E" w:rsidRDefault="007F142E">
        <w:pPr>
          <w:pStyle w:val="aa"/>
          <w:jc w:val="center"/>
        </w:pPr>
        <w:r w:rsidRPr="001723D4">
          <w:rPr>
            <w:rFonts w:ascii="Times New Roman" w:hAnsi="Times New Roman"/>
          </w:rPr>
          <w:fldChar w:fldCharType="begin"/>
        </w:r>
        <w:r w:rsidRPr="001723D4">
          <w:rPr>
            <w:rFonts w:ascii="Times New Roman" w:hAnsi="Times New Roman"/>
          </w:rPr>
          <w:instrText>PAGE   \* MERGEFORMAT</w:instrText>
        </w:r>
        <w:r w:rsidRPr="001723D4">
          <w:rPr>
            <w:rFonts w:ascii="Times New Roman" w:hAnsi="Times New Roman"/>
          </w:rPr>
          <w:fldChar w:fldCharType="separate"/>
        </w:r>
        <w:r w:rsidR="00BD5E84">
          <w:rPr>
            <w:rFonts w:ascii="Times New Roman" w:hAnsi="Times New Roman"/>
            <w:noProof/>
          </w:rPr>
          <w:t>2</w:t>
        </w:r>
        <w:r w:rsidRPr="001723D4">
          <w:rPr>
            <w:rFonts w:ascii="Times New Roman" w:hAnsi="Times New Roman"/>
          </w:rPr>
          <w:fldChar w:fldCharType="end"/>
        </w:r>
      </w:p>
    </w:sdtContent>
  </w:sdt>
  <w:p w:rsidR="007F142E" w:rsidRDefault="007F142E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3D62" w:rsidRDefault="00833D62">
      <w:r>
        <w:separator/>
      </w:r>
    </w:p>
  </w:footnote>
  <w:footnote w:type="continuationSeparator" w:id="0">
    <w:p w:rsidR="00833D62" w:rsidRDefault="00833D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FA46A4"/>
    <w:multiLevelType w:val="hybridMultilevel"/>
    <w:tmpl w:val="770211C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90F7A0A"/>
    <w:multiLevelType w:val="hybridMultilevel"/>
    <w:tmpl w:val="26DC2B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1E01"/>
    <w:rsid w:val="0001413B"/>
    <w:rsid w:val="00021E01"/>
    <w:rsid w:val="000244DC"/>
    <w:rsid w:val="000C32D4"/>
    <w:rsid w:val="000E0414"/>
    <w:rsid w:val="00105727"/>
    <w:rsid w:val="00137B58"/>
    <w:rsid w:val="00143FF7"/>
    <w:rsid w:val="0015477E"/>
    <w:rsid w:val="001723D4"/>
    <w:rsid w:val="0019222D"/>
    <w:rsid w:val="00197703"/>
    <w:rsid w:val="00270A40"/>
    <w:rsid w:val="00297E4B"/>
    <w:rsid w:val="002F4A56"/>
    <w:rsid w:val="003475E0"/>
    <w:rsid w:val="00357011"/>
    <w:rsid w:val="00364FC1"/>
    <w:rsid w:val="003B6AC8"/>
    <w:rsid w:val="004A64AE"/>
    <w:rsid w:val="004C59B0"/>
    <w:rsid w:val="004E69BB"/>
    <w:rsid w:val="004F553F"/>
    <w:rsid w:val="0052373C"/>
    <w:rsid w:val="00562FF8"/>
    <w:rsid w:val="005A21FD"/>
    <w:rsid w:val="005A23FF"/>
    <w:rsid w:val="005D1C0B"/>
    <w:rsid w:val="005D4024"/>
    <w:rsid w:val="005E606C"/>
    <w:rsid w:val="005F1D7C"/>
    <w:rsid w:val="0060252F"/>
    <w:rsid w:val="0061286C"/>
    <w:rsid w:val="0062139C"/>
    <w:rsid w:val="00672818"/>
    <w:rsid w:val="006A5589"/>
    <w:rsid w:val="006E3506"/>
    <w:rsid w:val="006F67F1"/>
    <w:rsid w:val="00705F9C"/>
    <w:rsid w:val="00713C93"/>
    <w:rsid w:val="0072554F"/>
    <w:rsid w:val="007258E7"/>
    <w:rsid w:val="00747975"/>
    <w:rsid w:val="007531BA"/>
    <w:rsid w:val="007848E6"/>
    <w:rsid w:val="007E278A"/>
    <w:rsid w:val="007F142E"/>
    <w:rsid w:val="00810F2E"/>
    <w:rsid w:val="00833D62"/>
    <w:rsid w:val="00863D13"/>
    <w:rsid w:val="00866058"/>
    <w:rsid w:val="0088623F"/>
    <w:rsid w:val="008D5442"/>
    <w:rsid w:val="008F1854"/>
    <w:rsid w:val="00904535"/>
    <w:rsid w:val="009444FA"/>
    <w:rsid w:val="0095506D"/>
    <w:rsid w:val="00955BC4"/>
    <w:rsid w:val="00983529"/>
    <w:rsid w:val="00987FE4"/>
    <w:rsid w:val="00A54116"/>
    <w:rsid w:val="00AB087C"/>
    <w:rsid w:val="00AD30E9"/>
    <w:rsid w:val="00AE0C7D"/>
    <w:rsid w:val="00AF6E2F"/>
    <w:rsid w:val="00B2454D"/>
    <w:rsid w:val="00B50E15"/>
    <w:rsid w:val="00B76D9E"/>
    <w:rsid w:val="00BC477C"/>
    <w:rsid w:val="00BD5E84"/>
    <w:rsid w:val="00C16B63"/>
    <w:rsid w:val="00C200CC"/>
    <w:rsid w:val="00C2119B"/>
    <w:rsid w:val="00C46B24"/>
    <w:rsid w:val="00C571A3"/>
    <w:rsid w:val="00CE5369"/>
    <w:rsid w:val="00D027CE"/>
    <w:rsid w:val="00D14C03"/>
    <w:rsid w:val="00D25FE7"/>
    <w:rsid w:val="00D2700A"/>
    <w:rsid w:val="00D725C7"/>
    <w:rsid w:val="00D916A7"/>
    <w:rsid w:val="00D929DA"/>
    <w:rsid w:val="00DE293F"/>
    <w:rsid w:val="00E04062"/>
    <w:rsid w:val="00E41EFE"/>
    <w:rsid w:val="00E44148"/>
    <w:rsid w:val="00E51AA1"/>
    <w:rsid w:val="00E67BBF"/>
    <w:rsid w:val="00E95C29"/>
    <w:rsid w:val="00EA1C7E"/>
    <w:rsid w:val="00EE0776"/>
    <w:rsid w:val="00EE4271"/>
    <w:rsid w:val="00EF49BB"/>
    <w:rsid w:val="00F133B1"/>
    <w:rsid w:val="00F717CC"/>
    <w:rsid w:val="00FB3877"/>
    <w:rsid w:val="00FB44E2"/>
    <w:rsid w:val="00FF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22D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ный"/>
    <w:basedOn w:val="a"/>
    <w:uiPriority w:val="99"/>
    <w:rsid w:val="005A21FD"/>
    <w:pPr>
      <w:spacing w:after="0" w:line="240" w:lineRule="auto"/>
      <w:jc w:val="center"/>
    </w:pPr>
    <w:rPr>
      <w:rFonts w:ascii="Times New Roman" w:hAnsi="Times New Roman"/>
      <w:b/>
      <w:sz w:val="24"/>
      <w:szCs w:val="20"/>
      <w:lang w:eastAsia="ru-RU"/>
    </w:rPr>
  </w:style>
  <w:style w:type="character" w:styleId="a4">
    <w:name w:val="Hyperlink"/>
    <w:basedOn w:val="a0"/>
    <w:uiPriority w:val="99"/>
    <w:rsid w:val="005A21FD"/>
    <w:rPr>
      <w:rFonts w:cs="Times New Roman"/>
      <w:color w:val="0000FF"/>
      <w:u w:val="single"/>
    </w:rPr>
  </w:style>
  <w:style w:type="paragraph" w:styleId="a5">
    <w:name w:val="header"/>
    <w:basedOn w:val="a"/>
    <w:link w:val="a6"/>
    <w:uiPriority w:val="99"/>
    <w:rsid w:val="00B50E1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5B78BA"/>
    <w:rPr>
      <w:lang w:eastAsia="en-US"/>
    </w:rPr>
  </w:style>
  <w:style w:type="character" w:styleId="a7">
    <w:name w:val="page number"/>
    <w:basedOn w:val="a0"/>
    <w:uiPriority w:val="99"/>
    <w:rsid w:val="00B50E15"/>
    <w:rPr>
      <w:rFonts w:cs="Times New Roman"/>
    </w:rPr>
  </w:style>
  <w:style w:type="paragraph" w:customStyle="1" w:styleId="ConsPlusNormal">
    <w:name w:val="ConsPlusNormal"/>
    <w:rsid w:val="004E69BB"/>
    <w:pPr>
      <w:widowControl w:val="0"/>
      <w:autoSpaceDE w:val="0"/>
      <w:autoSpaceDN w:val="0"/>
    </w:pPr>
    <w:rPr>
      <w:rFonts w:eastAsia="Times New Roman" w:cs="Calibri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F14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F142E"/>
    <w:rPr>
      <w:rFonts w:ascii="Tahoma" w:hAnsi="Tahoma" w:cs="Tahoma"/>
      <w:sz w:val="16"/>
      <w:szCs w:val="16"/>
      <w:lang w:eastAsia="en-US"/>
    </w:rPr>
  </w:style>
  <w:style w:type="paragraph" w:styleId="aa">
    <w:name w:val="footer"/>
    <w:basedOn w:val="a"/>
    <w:link w:val="ab"/>
    <w:uiPriority w:val="99"/>
    <w:unhideWhenUsed/>
    <w:rsid w:val="007F14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F142E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22D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ный"/>
    <w:basedOn w:val="a"/>
    <w:uiPriority w:val="99"/>
    <w:rsid w:val="005A21FD"/>
    <w:pPr>
      <w:spacing w:after="0" w:line="240" w:lineRule="auto"/>
      <w:jc w:val="center"/>
    </w:pPr>
    <w:rPr>
      <w:rFonts w:ascii="Times New Roman" w:hAnsi="Times New Roman"/>
      <w:b/>
      <w:sz w:val="24"/>
      <w:szCs w:val="20"/>
      <w:lang w:eastAsia="ru-RU"/>
    </w:rPr>
  </w:style>
  <w:style w:type="character" w:styleId="a4">
    <w:name w:val="Hyperlink"/>
    <w:basedOn w:val="a0"/>
    <w:uiPriority w:val="99"/>
    <w:rsid w:val="005A21FD"/>
    <w:rPr>
      <w:rFonts w:cs="Times New Roman"/>
      <w:color w:val="0000FF"/>
      <w:u w:val="single"/>
    </w:rPr>
  </w:style>
  <w:style w:type="paragraph" w:styleId="a5">
    <w:name w:val="header"/>
    <w:basedOn w:val="a"/>
    <w:link w:val="a6"/>
    <w:uiPriority w:val="99"/>
    <w:rsid w:val="00B50E1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5B78BA"/>
    <w:rPr>
      <w:lang w:eastAsia="en-US"/>
    </w:rPr>
  </w:style>
  <w:style w:type="character" w:styleId="a7">
    <w:name w:val="page number"/>
    <w:basedOn w:val="a0"/>
    <w:uiPriority w:val="99"/>
    <w:rsid w:val="00B50E15"/>
    <w:rPr>
      <w:rFonts w:cs="Times New Roman"/>
    </w:rPr>
  </w:style>
  <w:style w:type="paragraph" w:customStyle="1" w:styleId="ConsPlusNormal">
    <w:name w:val="ConsPlusNormal"/>
    <w:rsid w:val="004E69BB"/>
    <w:pPr>
      <w:widowControl w:val="0"/>
      <w:autoSpaceDE w:val="0"/>
      <w:autoSpaceDN w:val="0"/>
    </w:pPr>
    <w:rPr>
      <w:rFonts w:eastAsia="Times New Roman" w:cs="Calibri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F14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F142E"/>
    <w:rPr>
      <w:rFonts w:ascii="Tahoma" w:hAnsi="Tahoma" w:cs="Tahoma"/>
      <w:sz w:val="16"/>
      <w:szCs w:val="16"/>
      <w:lang w:eastAsia="en-US"/>
    </w:rPr>
  </w:style>
  <w:style w:type="paragraph" w:styleId="aa">
    <w:name w:val="footer"/>
    <w:basedOn w:val="a"/>
    <w:link w:val="ab"/>
    <w:uiPriority w:val="99"/>
    <w:unhideWhenUsed/>
    <w:rsid w:val="007F14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F142E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5531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0E79FCF8F17443D408165789452326B70DF03397B9EAA713FFE986A2BD48A795CEBC74e8TCJ" TargetMode="External"/><Relationship Id="rId18" Type="http://schemas.openxmlformats.org/officeDocument/2006/relationships/hyperlink" Target="consultantplus://offline/ref=0E79FCF8F17443D408165789452326B70DF73B94BFEAA713FFE986A2BD48A795CEBC7484DE4F9EA1eCT3J" TargetMode="Externa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0E79FCF8F17443D408165789452326B70DF03397B9EAA713FFE986A2BD48A795CEBC7484DE4F9DAAeCT1J" TargetMode="External"/><Relationship Id="rId17" Type="http://schemas.openxmlformats.org/officeDocument/2006/relationships/hyperlink" Target="consultantplus://offline/ref=0E79FCF8F17443D408165789452326B70DF73B94BFEAA713FFE986A2BD48A795CEBC7484DE4F9DA3eCT8J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0E79FCF8F17443D408165789452326B70DF6369EB5E1A713FFE986A2BDe4T8J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0E79FCF8F17443D408165789452326B70DF03397B9EAA713FFE986A2BD48A795CEBC7484DE4F9DA1eCT6J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0E79FCF8F17443D408165789452326B70DF13593BEE1A713FFE986A2BDe4T8J" TargetMode="External"/><Relationship Id="rId10" Type="http://schemas.openxmlformats.org/officeDocument/2006/relationships/hyperlink" Target="consultantplus://offline/ref=0E79FCF8F17443D408165789452326B70DF13597BAEFA713FFE986A2BD48A795CEBC7484DE4C98A2eCT4J" TargetMode="External"/><Relationship Id="rId19" Type="http://schemas.openxmlformats.org/officeDocument/2006/relationships/hyperlink" Target="consultantplus://offline/ref=0E79FCF8F17443D408165789452326B70DF63A94BFEEA713FFE986A2BD48A795CEBC7484DE4F9DA2eCT3J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Documents%20and%20Settings\Admin\&#1056;&#1072;&#1073;&#1086;&#1095;&#1080;&#1081;%20&#1089;&#1090;&#1086;&#1083;\&#1055;&#1056;&#1054;&#1045;&#1050;&#1058;&#1067;%20&#1055;&#1054;&#1057;&#1058;&#1040;&#1053;&#1054;&#1042;&#1051;&#1045;&#1053;&#1048;&#1049;%20&#1040;&#1044;&#1052;&#1048;&#1053;\&#1087;&#1086;&#1089;&#1090;.%20&#1088;&#1077;&#1076;\&#1087;&#1086;&#1089;&#1090;.%20&#1072;&#1076;&#1084;.%20&#1082;&#1086;&#1074;.%20&#1084;&#1091;&#1085;.&#1088;.%20&#1086;&#1073;%20&#1091;&#1090;&#1074;&#1077;&#1088;&#1078;.&#1084;&#1077;&#1090;&#1086;&#1076;&#1080;&#1095;&#1077;&#1089;&#1082;.&#1087;&#1086;&#1083;&#1086;&#1078;.%20&#1087;&#1086;%20&#1086;&#1094;&#1077;&#1085;&#1082;&#1077;%20&#1092;&#1080;&#1085;.&#1089;&#1086;&#1089;.&#1086;&#1088;&#1075;..doc" TargetMode="External"/><Relationship Id="rId14" Type="http://schemas.openxmlformats.org/officeDocument/2006/relationships/hyperlink" Target="consultantplus://offline/ref=0E79FCF8F17443D408165789452326B70DF03397B9EAA713FFE986A2BD48A795CEBC7484DE4F9FAAeCT9J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13</Pages>
  <Words>3821</Words>
  <Characters>21782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15</cp:revision>
  <cp:lastPrinted>2022-05-05T13:31:00Z</cp:lastPrinted>
  <dcterms:created xsi:type="dcterms:W3CDTF">2022-05-05T13:24:00Z</dcterms:created>
  <dcterms:modified xsi:type="dcterms:W3CDTF">2022-05-18T08:44:00Z</dcterms:modified>
</cp:coreProperties>
</file>