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EBD" w:rsidRPr="00EB603F" w:rsidRDefault="00E31EBD" w:rsidP="00E31EB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03F">
        <w:rPr>
          <w:rFonts w:ascii="Times New Roman" w:hAnsi="Times New Roman" w:cs="Times New Roman"/>
          <w:b/>
          <w:sz w:val="28"/>
          <w:szCs w:val="28"/>
        </w:rPr>
        <w:t>Пояснительная записка к прогнозу</w:t>
      </w:r>
    </w:p>
    <w:p w:rsidR="00E31EBD" w:rsidRPr="00EB603F" w:rsidRDefault="00E31EBD" w:rsidP="005711BC">
      <w:pPr>
        <w:tabs>
          <w:tab w:val="left" w:pos="280"/>
          <w:tab w:val="left" w:pos="9639"/>
        </w:tabs>
        <w:ind w:right="567"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EB603F">
        <w:rPr>
          <w:rFonts w:ascii="Times New Roman" w:hAnsi="Times New Roman" w:cs="Times New Roman"/>
          <w:b/>
          <w:sz w:val="28"/>
          <w:szCs w:val="28"/>
        </w:rPr>
        <w:t xml:space="preserve">социально-экономического развития Ковернинского муниципального округа Нижегородской области </w:t>
      </w:r>
      <w:r w:rsidR="005711BC" w:rsidRPr="00EB603F">
        <w:rPr>
          <w:rFonts w:ascii="Times New Roman" w:hAnsi="Times New Roman" w:cs="Times New Roman"/>
          <w:b/>
          <w:noProof/>
          <w:sz w:val="28"/>
          <w:szCs w:val="28"/>
        </w:rPr>
        <w:t>на 2022 год и на плановый период 2023 и 2024</w:t>
      </w:r>
      <w:r w:rsidRPr="00EB603F">
        <w:rPr>
          <w:rFonts w:ascii="Times New Roman" w:hAnsi="Times New Roman" w:cs="Times New Roman"/>
          <w:b/>
          <w:noProof/>
          <w:sz w:val="28"/>
          <w:szCs w:val="28"/>
        </w:rPr>
        <w:t xml:space="preserve"> годов</w:t>
      </w:r>
    </w:p>
    <w:p w:rsidR="00EB603F" w:rsidRPr="00EB603F" w:rsidRDefault="00EB603F" w:rsidP="00EB603F">
      <w:pPr>
        <w:pStyle w:val="ab"/>
        <w:ind w:firstLine="709"/>
        <w:jc w:val="both"/>
        <w:rPr>
          <w:sz w:val="28"/>
          <w:szCs w:val="28"/>
        </w:rPr>
      </w:pPr>
      <w:r w:rsidRPr="00EB603F">
        <w:rPr>
          <w:sz w:val="28"/>
          <w:szCs w:val="28"/>
        </w:rPr>
        <w:t xml:space="preserve">Прогноз социально-экономического развития Ковернинского муниципального округа Нижегородской области на среднесрочный период (на 2022 год и на плановый период 2023 и 2024 годов) (далее - Прогноз) разработан в соответствии с действующей нормативной правовой базой: </w:t>
      </w:r>
    </w:p>
    <w:p w:rsidR="00EB603F" w:rsidRPr="00EB603F" w:rsidRDefault="00EB603F" w:rsidP="00EB603F">
      <w:pPr>
        <w:pStyle w:val="ab"/>
        <w:ind w:firstLine="709"/>
        <w:jc w:val="both"/>
        <w:rPr>
          <w:sz w:val="28"/>
          <w:szCs w:val="28"/>
        </w:rPr>
      </w:pPr>
      <w:r w:rsidRPr="00EB603F">
        <w:rPr>
          <w:sz w:val="28"/>
          <w:szCs w:val="28"/>
        </w:rPr>
        <w:t>Бюджетным кодексом Российской Федерации;</w:t>
      </w:r>
    </w:p>
    <w:p w:rsidR="00EB603F" w:rsidRPr="00EB603F" w:rsidRDefault="00EB603F" w:rsidP="00EB603F">
      <w:pPr>
        <w:pStyle w:val="ab"/>
        <w:ind w:firstLine="709"/>
        <w:jc w:val="both"/>
        <w:rPr>
          <w:sz w:val="28"/>
          <w:szCs w:val="28"/>
        </w:rPr>
      </w:pPr>
      <w:r w:rsidRPr="00EB603F">
        <w:rPr>
          <w:sz w:val="28"/>
          <w:szCs w:val="28"/>
        </w:rPr>
        <w:t>Федеральным законом от 28.06.2014 № 172-ФЗ "О стратегическом планировании в Российской Федерации";</w:t>
      </w:r>
    </w:p>
    <w:p w:rsidR="00EB603F" w:rsidRPr="00EB603F" w:rsidRDefault="00EB603F" w:rsidP="00EB603F">
      <w:pPr>
        <w:pStyle w:val="ab"/>
        <w:ind w:firstLine="709"/>
        <w:jc w:val="both"/>
        <w:rPr>
          <w:sz w:val="28"/>
          <w:szCs w:val="28"/>
        </w:rPr>
      </w:pPr>
      <w:r w:rsidRPr="00EB603F">
        <w:rPr>
          <w:sz w:val="28"/>
          <w:szCs w:val="28"/>
        </w:rPr>
        <w:t>Решением Совета депутатов Ковернинского муниципального округа от 05.11.2020 "Об утверждении Положения о бюджетном процессе в Ковернинском муниципальном округе Нижегородской области";</w:t>
      </w:r>
    </w:p>
    <w:p w:rsidR="00EB603F" w:rsidRPr="00EB603F" w:rsidRDefault="00EB603F" w:rsidP="00EB603F">
      <w:pPr>
        <w:pStyle w:val="ab"/>
        <w:ind w:firstLine="709"/>
        <w:jc w:val="both"/>
        <w:rPr>
          <w:sz w:val="28"/>
          <w:szCs w:val="28"/>
        </w:rPr>
      </w:pPr>
      <w:r w:rsidRPr="00EB603F">
        <w:rPr>
          <w:sz w:val="28"/>
          <w:szCs w:val="28"/>
        </w:rPr>
        <w:t>Законом Нижегородской области от 03.03.2015 № 24-З "О стратегическом планировании в Нижегородской области";</w:t>
      </w:r>
    </w:p>
    <w:p w:rsidR="00EB603F" w:rsidRPr="00EB603F" w:rsidRDefault="00EB603F" w:rsidP="00EB603F">
      <w:pPr>
        <w:ind w:right="-2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03F">
        <w:rPr>
          <w:rFonts w:ascii="Times New Roman" w:hAnsi="Times New Roman" w:cs="Times New Roman"/>
          <w:sz w:val="28"/>
          <w:szCs w:val="28"/>
        </w:rPr>
        <w:t>постановлением Администрации Ковернинского муниципального района Нижегородской области от 28 сентября 2020 года № 562 «О порядке разработки, корректировки, осуществления мониторинга и контроля реализации прогноза социально-экономического развития Ковернинского муниципального округа Нижегородской области на среднесрочный период».</w:t>
      </w:r>
    </w:p>
    <w:p w:rsidR="00EB603F" w:rsidRPr="00EB603F" w:rsidRDefault="00EB603F" w:rsidP="00EB603F">
      <w:pPr>
        <w:shd w:val="clear" w:color="auto" w:fill="FFFFFF"/>
        <w:ind w:right="-2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03F">
        <w:rPr>
          <w:rFonts w:ascii="Times New Roman" w:hAnsi="Times New Roman" w:cs="Times New Roman"/>
          <w:sz w:val="28"/>
          <w:szCs w:val="28"/>
        </w:rPr>
        <w:t>Прогноз социально-экономического развития Ковернинского муниципального округа является ориентиром социально-экономического развития для органов местного самоуправления Ковернинского муниципального округа, а также хозяйствующих субъектов при принятии управленческих решений.</w:t>
      </w:r>
    </w:p>
    <w:p w:rsidR="00EB603F" w:rsidRPr="00EB603F" w:rsidRDefault="00EB603F" w:rsidP="00EB603F">
      <w:pPr>
        <w:shd w:val="clear" w:color="auto" w:fill="FFFFFF"/>
        <w:ind w:right="-2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03F">
        <w:rPr>
          <w:rFonts w:ascii="Times New Roman" w:hAnsi="Times New Roman" w:cs="Times New Roman"/>
          <w:sz w:val="28"/>
          <w:szCs w:val="28"/>
        </w:rPr>
        <w:t>Прогноз социально-экономического развития Ковернинского муниципального округа является основой для формирования параметров консолидированного бюджета Ковернинского муниципального округа Нижегородской области на 2022 год и на плановый период 2023 и 2024 годов.</w:t>
      </w:r>
    </w:p>
    <w:p w:rsidR="00EB603F" w:rsidRPr="00EB603F" w:rsidRDefault="00EB603F" w:rsidP="00EB603F">
      <w:pPr>
        <w:spacing w:after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B603F">
        <w:rPr>
          <w:rFonts w:ascii="Times New Roman" w:hAnsi="Times New Roman" w:cs="Times New Roman"/>
          <w:sz w:val="28"/>
          <w:szCs w:val="28"/>
        </w:rPr>
        <w:t>Основные прогнозные показатели являются основой для расчёта налоговых доходов местного бюджета на 2022 год и плановый период 2023 и 2024 годов.</w:t>
      </w: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Pr="00EB603F" w:rsidRDefault="00EB603F" w:rsidP="00E31E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603F" w:rsidRDefault="00EB603F" w:rsidP="00EB603F"/>
    <w:sectPr w:rsidR="00EB603F" w:rsidSect="002225E3">
      <w:footerReference w:type="even" r:id="rId7"/>
      <w:footerReference w:type="default" r:id="rId8"/>
      <w:pgSz w:w="11906" w:h="16838"/>
      <w:pgMar w:top="426" w:right="851" w:bottom="142" w:left="993" w:header="680" w:footer="68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C90" w:rsidRDefault="00CD6C90" w:rsidP="009B17E0">
      <w:pPr>
        <w:spacing w:after="0" w:line="240" w:lineRule="auto"/>
      </w:pPr>
      <w:r>
        <w:separator/>
      </w:r>
    </w:p>
  </w:endnote>
  <w:endnote w:type="continuationSeparator" w:id="1">
    <w:p w:rsidR="00CD6C90" w:rsidRDefault="00CD6C90" w:rsidP="009B1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63F" w:rsidRDefault="009B17E0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A8655D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9D563F" w:rsidRDefault="00CD6C9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63F" w:rsidRDefault="009B17E0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A8655D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B603F">
      <w:rPr>
        <w:rStyle w:val="a3"/>
        <w:noProof/>
      </w:rPr>
      <w:t>2</w:t>
    </w:r>
    <w:r>
      <w:rPr>
        <w:rStyle w:val="a3"/>
      </w:rPr>
      <w:fldChar w:fldCharType="end"/>
    </w:r>
  </w:p>
  <w:p w:rsidR="009D563F" w:rsidRDefault="00CD6C90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C90" w:rsidRDefault="00CD6C90" w:rsidP="009B17E0">
      <w:pPr>
        <w:spacing w:after="0" w:line="240" w:lineRule="auto"/>
      </w:pPr>
      <w:r>
        <w:separator/>
      </w:r>
    </w:p>
  </w:footnote>
  <w:footnote w:type="continuationSeparator" w:id="1">
    <w:p w:rsidR="00CD6C90" w:rsidRDefault="00CD6C90" w:rsidP="009B17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34E6C"/>
    <w:multiLevelType w:val="hybridMultilevel"/>
    <w:tmpl w:val="D2AA5F20"/>
    <w:lvl w:ilvl="0" w:tplc="400EA776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6AA3C21"/>
    <w:multiLevelType w:val="hybridMultilevel"/>
    <w:tmpl w:val="F710A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31EBD"/>
    <w:rsid w:val="005711BC"/>
    <w:rsid w:val="009B17E0"/>
    <w:rsid w:val="00A8655D"/>
    <w:rsid w:val="00CD6C90"/>
    <w:rsid w:val="00E31EBD"/>
    <w:rsid w:val="00EB6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1E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page number"/>
    <w:basedOn w:val="a0"/>
    <w:semiHidden/>
    <w:rsid w:val="00E31EBD"/>
  </w:style>
  <w:style w:type="paragraph" w:styleId="a4">
    <w:name w:val="footer"/>
    <w:basedOn w:val="a"/>
    <w:link w:val="a5"/>
    <w:unhideWhenUsed/>
    <w:rsid w:val="00E31E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E31EBD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Текст1"/>
    <w:basedOn w:val="a"/>
    <w:rsid w:val="00E31EB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ody Text"/>
    <w:basedOn w:val="a"/>
    <w:link w:val="a7"/>
    <w:semiHidden/>
    <w:rsid w:val="00E31EBD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semiHidden/>
    <w:rsid w:val="00E31EBD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semiHidden/>
    <w:rsid w:val="00E31EB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E31EBD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E31E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unhideWhenUsed/>
    <w:rsid w:val="00E31EB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31EB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E31EB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31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1EBD"/>
    <w:rPr>
      <w:rFonts w:ascii="Tahoma" w:hAnsi="Tahoma" w:cs="Tahoma"/>
      <w:sz w:val="16"/>
      <w:szCs w:val="16"/>
    </w:rPr>
  </w:style>
  <w:style w:type="paragraph" w:customStyle="1" w:styleId="ab">
    <w:name w:val="Нормальный"/>
    <w:rsid w:val="00EB60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Sidorova</dc:creator>
  <cp:lastModifiedBy>Banketova</cp:lastModifiedBy>
  <cp:revision>2</cp:revision>
  <dcterms:created xsi:type="dcterms:W3CDTF">2021-10-06T07:19:00Z</dcterms:created>
  <dcterms:modified xsi:type="dcterms:W3CDTF">2021-10-06T07:19:00Z</dcterms:modified>
</cp:coreProperties>
</file>