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theme/themeOverride4.xml" ContentType="application/vnd.openxmlformats-officedocument.themeOverride+xml"/>
  <Override PartName="/word/theme/themeOverride5.xml" ContentType="application/vnd.openxmlformats-officedocument.themeOverride+xml"/>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theme/themeOverride6.xml" ContentType="application/vnd.openxmlformats-officedocument.themeOverride+xml"/>
  <Override PartName="/word/theme/themeOverride7.xml" ContentType="application/vnd.openxmlformats-officedocument.themeOverrid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E6" w:rsidRDefault="003238E6" w:rsidP="003238E6">
      <w:pPr>
        <w:jc w:val="center"/>
      </w:pPr>
      <w:r>
        <w:rPr>
          <w:noProof/>
        </w:rPr>
        <w:drawing>
          <wp:inline distT="0" distB="0" distL="0" distR="0">
            <wp:extent cx="542925" cy="885825"/>
            <wp:effectExtent l="19050" t="0" r="9525" b="0"/>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42925" cy="885825"/>
                    </a:xfrm>
                    <a:prstGeom prst="rect">
                      <a:avLst/>
                    </a:prstGeom>
                    <a:noFill/>
                    <a:ln w="9525">
                      <a:noFill/>
                      <a:miter lim="800000"/>
                      <a:headEnd/>
                      <a:tailEnd/>
                    </a:ln>
                  </pic:spPr>
                </pic:pic>
              </a:graphicData>
            </a:graphic>
          </wp:inline>
        </w:drawing>
      </w:r>
    </w:p>
    <w:p w:rsidR="00CD350D" w:rsidRPr="00E13C71" w:rsidRDefault="00CD350D" w:rsidP="003238E6">
      <w:pPr>
        <w:jc w:val="center"/>
      </w:pPr>
    </w:p>
    <w:p w:rsidR="003238E6" w:rsidRPr="007A48E0" w:rsidRDefault="003238E6" w:rsidP="003238E6">
      <w:pPr>
        <w:jc w:val="center"/>
        <w:rPr>
          <w:sz w:val="36"/>
          <w:szCs w:val="36"/>
        </w:rPr>
      </w:pPr>
      <w:r w:rsidRPr="00FE76FA">
        <w:rPr>
          <w:sz w:val="36"/>
          <w:szCs w:val="36"/>
        </w:rPr>
        <w:t xml:space="preserve">Администрация </w:t>
      </w:r>
    </w:p>
    <w:p w:rsidR="003238E6" w:rsidRPr="00CD350D" w:rsidRDefault="003238E6" w:rsidP="003238E6">
      <w:pPr>
        <w:jc w:val="center"/>
        <w:rPr>
          <w:sz w:val="36"/>
          <w:szCs w:val="36"/>
        </w:rPr>
      </w:pPr>
      <w:r w:rsidRPr="00FE76FA">
        <w:rPr>
          <w:sz w:val="36"/>
          <w:szCs w:val="36"/>
        </w:rPr>
        <w:t xml:space="preserve">Ковернинского муниципального </w:t>
      </w:r>
      <w:r w:rsidR="00CD350D">
        <w:rPr>
          <w:sz w:val="36"/>
          <w:szCs w:val="36"/>
        </w:rPr>
        <w:t>округа</w:t>
      </w:r>
    </w:p>
    <w:p w:rsidR="003238E6" w:rsidRDefault="003238E6" w:rsidP="003238E6">
      <w:pPr>
        <w:jc w:val="center"/>
        <w:rPr>
          <w:sz w:val="36"/>
          <w:szCs w:val="36"/>
        </w:rPr>
      </w:pPr>
      <w:r w:rsidRPr="00FE76FA">
        <w:rPr>
          <w:sz w:val="36"/>
          <w:szCs w:val="36"/>
        </w:rPr>
        <w:t>Нижегородской области</w:t>
      </w:r>
    </w:p>
    <w:p w:rsidR="00CD350D" w:rsidRDefault="00CD350D" w:rsidP="00CD350D">
      <w:pPr>
        <w:jc w:val="center"/>
        <w:rPr>
          <w:sz w:val="36"/>
          <w:szCs w:val="36"/>
        </w:rPr>
      </w:pPr>
    </w:p>
    <w:p w:rsidR="004F0BCF" w:rsidRDefault="00CD350D" w:rsidP="00CD350D">
      <w:pPr>
        <w:jc w:val="center"/>
        <w:rPr>
          <w:sz w:val="36"/>
          <w:szCs w:val="36"/>
        </w:rPr>
      </w:pPr>
      <w:r>
        <w:rPr>
          <w:sz w:val="36"/>
          <w:szCs w:val="36"/>
        </w:rPr>
        <w:t>проект</w:t>
      </w:r>
    </w:p>
    <w:p w:rsidR="003238E6" w:rsidRPr="003238E6" w:rsidRDefault="003238E6" w:rsidP="003238E6">
      <w:pPr>
        <w:pStyle w:val="3"/>
        <w:jc w:val="center"/>
        <w:rPr>
          <w:rFonts w:ascii="Times New Roman" w:hAnsi="Times New Roman" w:cs="Times New Roman"/>
          <w:b w:val="0"/>
          <w:bCs w:val="0"/>
          <w:color w:val="auto"/>
          <w:sz w:val="40"/>
          <w:szCs w:val="40"/>
        </w:rPr>
      </w:pPr>
      <w:r w:rsidRPr="003238E6">
        <w:rPr>
          <w:rFonts w:ascii="Times New Roman" w:hAnsi="Times New Roman" w:cs="Times New Roman"/>
          <w:b w:val="0"/>
          <w:color w:val="auto"/>
          <w:sz w:val="40"/>
          <w:szCs w:val="40"/>
        </w:rPr>
        <w:t>П О С Т А Н О В Л Е Н И Е</w:t>
      </w:r>
    </w:p>
    <w:p w:rsidR="005B1412" w:rsidRPr="00DB0134" w:rsidRDefault="005B1412" w:rsidP="005B1412">
      <w:pPr>
        <w:jc w:val="center"/>
      </w:pPr>
    </w:p>
    <w:p w:rsidR="005B1412" w:rsidRPr="00DB0134" w:rsidRDefault="005B1412" w:rsidP="005B1412">
      <w:pPr>
        <w:ind w:firstLine="851"/>
        <w:jc w:val="both"/>
        <w:rPr>
          <w:sz w:val="28"/>
          <w:szCs w:val="28"/>
        </w:rPr>
      </w:pPr>
    </w:p>
    <w:p w:rsidR="005B1412" w:rsidRPr="00DB0134" w:rsidRDefault="005B1412" w:rsidP="005B1412">
      <w:pPr>
        <w:tabs>
          <w:tab w:val="left" w:pos="0"/>
        </w:tabs>
        <w:jc w:val="both"/>
        <w:rPr>
          <w:sz w:val="28"/>
          <w:szCs w:val="28"/>
        </w:rPr>
      </w:pPr>
      <w:r w:rsidRPr="00DB0134">
        <w:rPr>
          <w:sz w:val="28"/>
          <w:szCs w:val="28"/>
        </w:rPr>
        <w:t>_________                                                                                                                    № ____</w:t>
      </w:r>
    </w:p>
    <w:p w:rsidR="005B1412" w:rsidRPr="00DB0134" w:rsidRDefault="005B1412" w:rsidP="005B1412">
      <w:pPr>
        <w:autoSpaceDE w:val="0"/>
        <w:autoSpaceDN w:val="0"/>
        <w:adjustRightInd w:val="0"/>
        <w:jc w:val="center"/>
        <w:rPr>
          <w:b/>
          <w:bCs/>
          <w:sz w:val="28"/>
          <w:szCs w:val="28"/>
        </w:rPr>
      </w:pPr>
    </w:p>
    <w:p w:rsidR="005B1412" w:rsidRPr="00DB0134" w:rsidRDefault="005B1412" w:rsidP="005B1412">
      <w:pPr>
        <w:autoSpaceDE w:val="0"/>
        <w:autoSpaceDN w:val="0"/>
        <w:adjustRightInd w:val="0"/>
        <w:jc w:val="center"/>
        <w:rPr>
          <w:b/>
          <w:bCs/>
          <w:sz w:val="28"/>
          <w:szCs w:val="28"/>
        </w:rPr>
      </w:pPr>
    </w:p>
    <w:p w:rsidR="005B1412" w:rsidRPr="00DB0134" w:rsidRDefault="005B1412" w:rsidP="005B1412">
      <w:pPr>
        <w:widowControl w:val="0"/>
        <w:autoSpaceDE w:val="0"/>
        <w:autoSpaceDN w:val="0"/>
        <w:adjustRightInd w:val="0"/>
        <w:ind w:firstLine="720"/>
        <w:jc w:val="center"/>
        <w:rPr>
          <w:b/>
          <w:bCs/>
          <w:sz w:val="28"/>
          <w:szCs w:val="28"/>
        </w:rPr>
      </w:pPr>
      <w:r w:rsidRPr="00DB0134">
        <w:rPr>
          <w:b/>
          <w:bCs/>
          <w:sz w:val="28"/>
          <w:szCs w:val="28"/>
        </w:rPr>
        <w:t xml:space="preserve">О прогнозе социально-экономического развития </w:t>
      </w:r>
    </w:p>
    <w:p w:rsidR="005B1412" w:rsidRPr="00DB0134" w:rsidRDefault="003238E6" w:rsidP="005B1412">
      <w:pPr>
        <w:widowControl w:val="0"/>
        <w:autoSpaceDE w:val="0"/>
        <w:autoSpaceDN w:val="0"/>
        <w:adjustRightInd w:val="0"/>
        <w:ind w:firstLine="720"/>
        <w:jc w:val="center"/>
        <w:rPr>
          <w:b/>
          <w:bCs/>
          <w:sz w:val="28"/>
          <w:szCs w:val="28"/>
        </w:rPr>
      </w:pPr>
      <w:r>
        <w:rPr>
          <w:b/>
          <w:bCs/>
          <w:sz w:val="28"/>
          <w:szCs w:val="28"/>
        </w:rPr>
        <w:t>Ковернинского муниципального</w:t>
      </w:r>
      <w:r w:rsidR="005B1412" w:rsidRPr="00DB0134">
        <w:rPr>
          <w:b/>
          <w:bCs/>
          <w:sz w:val="28"/>
          <w:szCs w:val="28"/>
        </w:rPr>
        <w:t xml:space="preserve"> округа Нижегородской области </w:t>
      </w:r>
    </w:p>
    <w:p w:rsidR="005B1412" w:rsidRPr="00DB0134" w:rsidRDefault="005B1412" w:rsidP="005B1412">
      <w:pPr>
        <w:widowControl w:val="0"/>
        <w:autoSpaceDE w:val="0"/>
        <w:autoSpaceDN w:val="0"/>
        <w:adjustRightInd w:val="0"/>
        <w:ind w:firstLine="720"/>
        <w:jc w:val="center"/>
        <w:rPr>
          <w:b/>
          <w:noProof/>
          <w:sz w:val="28"/>
          <w:szCs w:val="28"/>
        </w:rPr>
      </w:pPr>
      <w:r w:rsidRPr="00DB0134">
        <w:rPr>
          <w:b/>
          <w:noProof/>
          <w:sz w:val="28"/>
          <w:szCs w:val="28"/>
        </w:rPr>
        <w:t>на среднесрочный период</w:t>
      </w:r>
    </w:p>
    <w:p w:rsidR="005B1412" w:rsidRPr="00DB0134" w:rsidRDefault="005B1412" w:rsidP="005B1412">
      <w:pPr>
        <w:widowControl w:val="0"/>
        <w:autoSpaceDE w:val="0"/>
        <w:autoSpaceDN w:val="0"/>
        <w:adjustRightInd w:val="0"/>
        <w:ind w:firstLine="720"/>
        <w:jc w:val="center"/>
        <w:rPr>
          <w:b/>
          <w:sz w:val="28"/>
          <w:szCs w:val="28"/>
        </w:rPr>
      </w:pPr>
      <w:r w:rsidRPr="00DB0134">
        <w:rPr>
          <w:b/>
          <w:noProof/>
          <w:sz w:val="28"/>
          <w:szCs w:val="28"/>
        </w:rPr>
        <w:t>(на 20</w:t>
      </w:r>
      <w:r w:rsidR="00702E87" w:rsidRPr="00DB0134">
        <w:rPr>
          <w:b/>
          <w:noProof/>
          <w:sz w:val="28"/>
          <w:szCs w:val="28"/>
        </w:rPr>
        <w:t>2</w:t>
      </w:r>
      <w:r w:rsidR="00CD350D">
        <w:rPr>
          <w:b/>
          <w:noProof/>
          <w:sz w:val="28"/>
          <w:szCs w:val="28"/>
        </w:rPr>
        <w:t>2</w:t>
      </w:r>
      <w:r w:rsidRPr="00DB0134">
        <w:rPr>
          <w:b/>
          <w:noProof/>
          <w:sz w:val="28"/>
          <w:szCs w:val="28"/>
        </w:rPr>
        <w:t xml:space="preserve"> год и на плановый период 202</w:t>
      </w:r>
      <w:r w:rsidR="00CD350D">
        <w:rPr>
          <w:b/>
          <w:noProof/>
          <w:sz w:val="28"/>
          <w:szCs w:val="28"/>
        </w:rPr>
        <w:t>3</w:t>
      </w:r>
      <w:r w:rsidRPr="00DB0134">
        <w:rPr>
          <w:b/>
          <w:noProof/>
          <w:sz w:val="28"/>
          <w:szCs w:val="28"/>
        </w:rPr>
        <w:t xml:space="preserve"> и 20</w:t>
      </w:r>
      <w:r w:rsidR="00CD350D">
        <w:rPr>
          <w:b/>
          <w:noProof/>
          <w:sz w:val="28"/>
          <w:szCs w:val="28"/>
        </w:rPr>
        <w:t>24 годов</w:t>
      </w:r>
      <w:r w:rsidRPr="00DB0134">
        <w:rPr>
          <w:b/>
          <w:noProof/>
          <w:sz w:val="28"/>
          <w:szCs w:val="28"/>
        </w:rPr>
        <w:t>)</w:t>
      </w:r>
    </w:p>
    <w:p w:rsidR="005B1412" w:rsidRPr="00DB0134" w:rsidRDefault="005B1412" w:rsidP="005B1412">
      <w:pPr>
        <w:autoSpaceDE w:val="0"/>
        <w:autoSpaceDN w:val="0"/>
        <w:adjustRightInd w:val="0"/>
        <w:jc w:val="both"/>
        <w:rPr>
          <w:sz w:val="28"/>
          <w:szCs w:val="28"/>
        </w:rPr>
      </w:pPr>
    </w:p>
    <w:p w:rsidR="005B1412" w:rsidRPr="004F0BCF" w:rsidRDefault="005B1412" w:rsidP="00584140">
      <w:pPr>
        <w:widowControl w:val="0"/>
        <w:autoSpaceDE w:val="0"/>
        <w:autoSpaceDN w:val="0"/>
        <w:adjustRightInd w:val="0"/>
        <w:ind w:left="540" w:right="-13" w:firstLine="540"/>
        <w:jc w:val="both"/>
        <w:rPr>
          <w:sz w:val="28"/>
          <w:szCs w:val="28"/>
        </w:rPr>
      </w:pPr>
      <w:r w:rsidRPr="00DB0134">
        <w:rPr>
          <w:sz w:val="28"/>
          <w:szCs w:val="28"/>
        </w:rPr>
        <w:t xml:space="preserve">В соответствии с Порядком разработки, корректировки, осуществления мониторинга и контроля реализации прогноза социально-экономического развития </w:t>
      </w:r>
      <w:r w:rsidR="003238E6">
        <w:rPr>
          <w:sz w:val="28"/>
          <w:szCs w:val="28"/>
        </w:rPr>
        <w:t xml:space="preserve">Ковернинского муниципального </w:t>
      </w:r>
      <w:r w:rsidR="00687EC3">
        <w:rPr>
          <w:sz w:val="28"/>
          <w:szCs w:val="28"/>
        </w:rPr>
        <w:t>округа</w:t>
      </w:r>
      <w:r w:rsidRPr="002F2005">
        <w:rPr>
          <w:sz w:val="28"/>
          <w:szCs w:val="28"/>
        </w:rPr>
        <w:t xml:space="preserve"> Нижегородской области на среднесрочный перио</w:t>
      </w:r>
      <w:r w:rsidR="000F345E">
        <w:rPr>
          <w:sz w:val="28"/>
          <w:szCs w:val="28"/>
        </w:rPr>
        <w:t>д, утвержденным постановлением А</w:t>
      </w:r>
      <w:r w:rsidRPr="002F2005">
        <w:rPr>
          <w:sz w:val="28"/>
          <w:szCs w:val="28"/>
        </w:rPr>
        <w:t xml:space="preserve">дминистрации </w:t>
      </w:r>
      <w:r w:rsidR="003238E6" w:rsidRPr="002F2005">
        <w:rPr>
          <w:sz w:val="28"/>
          <w:szCs w:val="28"/>
        </w:rPr>
        <w:t xml:space="preserve">Ковернинского муниципального района  Нижегородской  области  от  </w:t>
      </w:r>
      <w:r w:rsidR="002F2005" w:rsidRPr="002F2005">
        <w:rPr>
          <w:sz w:val="28"/>
          <w:szCs w:val="28"/>
        </w:rPr>
        <w:t>28.09.2020</w:t>
      </w:r>
      <w:r w:rsidR="003238E6" w:rsidRPr="002F2005">
        <w:rPr>
          <w:sz w:val="28"/>
          <w:szCs w:val="28"/>
        </w:rPr>
        <w:t xml:space="preserve">  </w:t>
      </w:r>
      <w:r w:rsidR="002F2005" w:rsidRPr="002F2005">
        <w:rPr>
          <w:sz w:val="28"/>
          <w:szCs w:val="28"/>
        </w:rPr>
        <w:t>№ 56</w:t>
      </w:r>
      <w:r w:rsidR="003238E6" w:rsidRPr="002F2005">
        <w:rPr>
          <w:sz w:val="28"/>
          <w:szCs w:val="28"/>
        </w:rPr>
        <w:t>2</w:t>
      </w:r>
      <w:r w:rsidRPr="002F2005">
        <w:rPr>
          <w:sz w:val="28"/>
          <w:szCs w:val="28"/>
        </w:rPr>
        <w:t>,</w:t>
      </w:r>
      <w:r w:rsidRPr="00DB0134">
        <w:rPr>
          <w:sz w:val="28"/>
          <w:szCs w:val="28"/>
        </w:rPr>
        <w:t xml:space="preserve"> и  в целях  формирования  бюджета </w:t>
      </w:r>
      <w:r w:rsidR="003238E6">
        <w:rPr>
          <w:sz w:val="28"/>
          <w:szCs w:val="28"/>
        </w:rPr>
        <w:t xml:space="preserve">Ковернинского муниципального </w:t>
      </w:r>
      <w:r w:rsidRPr="00DB0134">
        <w:rPr>
          <w:sz w:val="28"/>
          <w:szCs w:val="28"/>
        </w:rPr>
        <w:t xml:space="preserve"> округа Нижегородской области на 20</w:t>
      </w:r>
      <w:r w:rsidR="00702E87" w:rsidRPr="00DB0134">
        <w:rPr>
          <w:sz w:val="28"/>
          <w:szCs w:val="28"/>
        </w:rPr>
        <w:t>2</w:t>
      </w:r>
      <w:r w:rsidR="00CD350D">
        <w:rPr>
          <w:sz w:val="28"/>
          <w:szCs w:val="28"/>
        </w:rPr>
        <w:t>2</w:t>
      </w:r>
      <w:r w:rsidR="00702E87" w:rsidRPr="00DB0134">
        <w:rPr>
          <w:sz w:val="28"/>
          <w:szCs w:val="28"/>
        </w:rPr>
        <w:t xml:space="preserve"> </w:t>
      </w:r>
      <w:r w:rsidRPr="00DB0134">
        <w:rPr>
          <w:sz w:val="28"/>
          <w:szCs w:val="28"/>
        </w:rPr>
        <w:t>год и на плановый период 202</w:t>
      </w:r>
      <w:r w:rsidR="00CD350D">
        <w:rPr>
          <w:sz w:val="28"/>
          <w:szCs w:val="28"/>
        </w:rPr>
        <w:t>3</w:t>
      </w:r>
      <w:r w:rsidRPr="00DB0134">
        <w:rPr>
          <w:sz w:val="28"/>
          <w:szCs w:val="28"/>
        </w:rPr>
        <w:t xml:space="preserve"> и 202</w:t>
      </w:r>
      <w:r w:rsidR="00CD350D">
        <w:rPr>
          <w:sz w:val="28"/>
          <w:szCs w:val="28"/>
        </w:rPr>
        <w:t>4</w:t>
      </w:r>
      <w:r w:rsidRPr="00DB0134">
        <w:rPr>
          <w:sz w:val="28"/>
          <w:szCs w:val="28"/>
        </w:rPr>
        <w:t xml:space="preserve"> годов администрация </w:t>
      </w:r>
      <w:r w:rsidR="003238E6">
        <w:rPr>
          <w:sz w:val="28"/>
          <w:szCs w:val="28"/>
        </w:rPr>
        <w:t xml:space="preserve">Ковернинского муниципального </w:t>
      </w:r>
      <w:r w:rsidR="00CD350D">
        <w:rPr>
          <w:sz w:val="28"/>
          <w:szCs w:val="28"/>
        </w:rPr>
        <w:t>округа</w:t>
      </w:r>
      <w:r w:rsidRPr="004F0BCF">
        <w:rPr>
          <w:sz w:val="28"/>
          <w:szCs w:val="28"/>
        </w:rPr>
        <w:t xml:space="preserve">  Нижегородской области </w:t>
      </w:r>
      <w:r w:rsidRPr="004F0BCF">
        <w:rPr>
          <w:b/>
          <w:sz w:val="28"/>
          <w:szCs w:val="28"/>
        </w:rPr>
        <w:t>постановляет:</w:t>
      </w:r>
    </w:p>
    <w:p w:rsidR="005B1412" w:rsidRPr="004F0BCF" w:rsidRDefault="005B1412" w:rsidP="00584140">
      <w:pPr>
        <w:widowControl w:val="0"/>
        <w:autoSpaceDE w:val="0"/>
        <w:autoSpaceDN w:val="0"/>
        <w:adjustRightInd w:val="0"/>
        <w:ind w:left="540" w:right="-13" w:firstLine="540"/>
        <w:jc w:val="both"/>
        <w:rPr>
          <w:sz w:val="28"/>
          <w:szCs w:val="28"/>
        </w:rPr>
      </w:pPr>
      <w:r w:rsidRPr="004F0BCF">
        <w:rPr>
          <w:sz w:val="28"/>
          <w:szCs w:val="28"/>
        </w:rPr>
        <w:t xml:space="preserve">1. Одобрить прилагаемый </w:t>
      </w:r>
      <w:hyperlink r:id="rId9" w:anchor="sub_1000" w:history="1">
        <w:r w:rsidRPr="004F0BCF">
          <w:rPr>
            <w:sz w:val="28"/>
            <w:szCs w:val="28"/>
          </w:rPr>
          <w:t>прогноз</w:t>
        </w:r>
      </w:hyperlink>
      <w:r w:rsidRPr="004F0BCF">
        <w:rPr>
          <w:sz w:val="28"/>
          <w:szCs w:val="28"/>
        </w:rPr>
        <w:t xml:space="preserve"> социально-экономического развития </w:t>
      </w:r>
      <w:r w:rsidR="003238E6" w:rsidRPr="004F0BCF">
        <w:rPr>
          <w:sz w:val="28"/>
          <w:szCs w:val="28"/>
        </w:rPr>
        <w:t xml:space="preserve">Ковернинского муниципального округа </w:t>
      </w:r>
      <w:r w:rsidRPr="004F0BCF">
        <w:rPr>
          <w:sz w:val="28"/>
          <w:szCs w:val="28"/>
        </w:rPr>
        <w:t>Нижегородской области на среднесрочный период (на 20</w:t>
      </w:r>
      <w:r w:rsidR="00BB0A1E" w:rsidRPr="004F0BCF">
        <w:rPr>
          <w:sz w:val="28"/>
          <w:szCs w:val="28"/>
        </w:rPr>
        <w:t>2</w:t>
      </w:r>
      <w:r w:rsidR="00CD350D">
        <w:rPr>
          <w:sz w:val="28"/>
          <w:szCs w:val="28"/>
        </w:rPr>
        <w:t>2</w:t>
      </w:r>
      <w:r w:rsidRPr="004F0BCF">
        <w:rPr>
          <w:sz w:val="28"/>
          <w:szCs w:val="28"/>
        </w:rPr>
        <w:t xml:space="preserve"> год и на плановый период 20</w:t>
      </w:r>
      <w:r w:rsidR="00CD350D">
        <w:rPr>
          <w:sz w:val="28"/>
          <w:szCs w:val="28"/>
        </w:rPr>
        <w:t>23</w:t>
      </w:r>
      <w:r w:rsidRPr="004F0BCF">
        <w:rPr>
          <w:sz w:val="28"/>
          <w:szCs w:val="28"/>
        </w:rPr>
        <w:t xml:space="preserve"> и 202</w:t>
      </w:r>
      <w:r w:rsidR="00CD350D">
        <w:rPr>
          <w:sz w:val="28"/>
          <w:szCs w:val="28"/>
        </w:rPr>
        <w:t>4</w:t>
      </w:r>
      <w:r w:rsidRPr="004F0BCF">
        <w:rPr>
          <w:sz w:val="28"/>
          <w:szCs w:val="28"/>
        </w:rPr>
        <w:t xml:space="preserve"> годов) (далее – прогноз).</w:t>
      </w:r>
    </w:p>
    <w:p w:rsidR="003238E6" w:rsidRPr="003238E6" w:rsidRDefault="005B1412" w:rsidP="003238E6">
      <w:pPr>
        <w:pStyle w:val="af0"/>
        <w:ind w:left="540" w:right="0" w:firstLine="168"/>
        <w:jc w:val="both"/>
        <w:rPr>
          <w:szCs w:val="28"/>
        </w:rPr>
      </w:pPr>
      <w:r w:rsidRPr="004F0BCF">
        <w:rPr>
          <w:szCs w:val="28"/>
        </w:rPr>
        <w:t xml:space="preserve">2. </w:t>
      </w:r>
      <w:r w:rsidR="00CD350D">
        <w:rPr>
          <w:szCs w:val="28"/>
        </w:rPr>
        <w:t>Отделу экономики а</w:t>
      </w:r>
      <w:r w:rsidR="003238E6" w:rsidRPr="004F0BCF">
        <w:rPr>
          <w:szCs w:val="28"/>
        </w:rPr>
        <w:t>дминистрации Ковернинского муниципального округа</w:t>
      </w:r>
      <w:r w:rsidR="003238E6" w:rsidRPr="003238E6">
        <w:rPr>
          <w:szCs w:val="28"/>
        </w:rPr>
        <w:t xml:space="preserve"> осуществлять монито</w:t>
      </w:r>
      <w:r w:rsidR="00CD350D">
        <w:rPr>
          <w:szCs w:val="28"/>
        </w:rPr>
        <w:t>ринг реализации прогноза за 2022</w:t>
      </w:r>
      <w:r w:rsidR="003238E6" w:rsidRPr="003238E6">
        <w:rPr>
          <w:szCs w:val="28"/>
        </w:rPr>
        <w:t xml:space="preserve"> год.</w:t>
      </w:r>
    </w:p>
    <w:p w:rsidR="003238E6" w:rsidRDefault="00584140" w:rsidP="000F345E">
      <w:pPr>
        <w:pStyle w:val="af0"/>
        <w:ind w:left="659" w:right="0"/>
        <w:jc w:val="both"/>
        <w:rPr>
          <w:szCs w:val="28"/>
        </w:rPr>
      </w:pPr>
      <w:r>
        <w:rPr>
          <w:szCs w:val="28"/>
        </w:rPr>
        <w:t>3.</w:t>
      </w:r>
      <w:r w:rsidR="003238E6" w:rsidRPr="003238E6">
        <w:rPr>
          <w:szCs w:val="28"/>
        </w:rPr>
        <w:t>Муниципальным заказчикам</w:t>
      </w:r>
      <w:r w:rsidR="003238E6">
        <w:rPr>
          <w:szCs w:val="28"/>
        </w:rPr>
        <w:t xml:space="preserve"> </w:t>
      </w:r>
      <w:r w:rsidR="003238E6" w:rsidRPr="003238E6">
        <w:rPr>
          <w:szCs w:val="28"/>
        </w:rPr>
        <w:t>-</w:t>
      </w:r>
      <w:r w:rsidR="003238E6">
        <w:rPr>
          <w:szCs w:val="28"/>
        </w:rPr>
        <w:t xml:space="preserve"> </w:t>
      </w:r>
      <w:r w:rsidR="003238E6" w:rsidRPr="003238E6">
        <w:rPr>
          <w:szCs w:val="28"/>
        </w:rPr>
        <w:t xml:space="preserve">координаторам муниципальных программ </w:t>
      </w:r>
      <w:r>
        <w:rPr>
          <w:szCs w:val="28"/>
        </w:rPr>
        <w:t xml:space="preserve"> </w:t>
      </w:r>
      <w:r w:rsidR="003238E6" w:rsidRPr="003238E6">
        <w:rPr>
          <w:szCs w:val="28"/>
        </w:rPr>
        <w:t xml:space="preserve">Ковернинского муниципального округа после принятия решения </w:t>
      </w:r>
      <w:r w:rsidR="003238E6">
        <w:rPr>
          <w:szCs w:val="28"/>
        </w:rPr>
        <w:t xml:space="preserve">Совета депутатов Ковернинского муниципального округа </w:t>
      </w:r>
      <w:r w:rsidR="003238E6" w:rsidRPr="003238E6">
        <w:rPr>
          <w:szCs w:val="28"/>
        </w:rPr>
        <w:t xml:space="preserve">Нижегородской области «О бюджете муниципального </w:t>
      </w:r>
      <w:r w:rsidR="003238E6">
        <w:rPr>
          <w:szCs w:val="28"/>
        </w:rPr>
        <w:t>округа</w:t>
      </w:r>
      <w:r w:rsidR="003238E6" w:rsidRPr="003238E6">
        <w:rPr>
          <w:szCs w:val="28"/>
        </w:rPr>
        <w:t xml:space="preserve"> на 20</w:t>
      </w:r>
      <w:r w:rsidR="00CD350D">
        <w:rPr>
          <w:szCs w:val="28"/>
        </w:rPr>
        <w:t>22</w:t>
      </w:r>
      <w:r w:rsidR="003238E6" w:rsidRPr="003238E6">
        <w:rPr>
          <w:szCs w:val="28"/>
        </w:rPr>
        <w:t xml:space="preserve"> год и на плановый период 202</w:t>
      </w:r>
      <w:r w:rsidR="00CD350D">
        <w:rPr>
          <w:szCs w:val="28"/>
        </w:rPr>
        <w:t>3</w:t>
      </w:r>
      <w:r w:rsidR="003238E6" w:rsidRPr="003238E6">
        <w:rPr>
          <w:szCs w:val="28"/>
        </w:rPr>
        <w:t xml:space="preserve"> и 202</w:t>
      </w:r>
      <w:r w:rsidR="00CD350D">
        <w:rPr>
          <w:szCs w:val="28"/>
        </w:rPr>
        <w:t>4</w:t>
      </w:r>
      <w:r w:rsidR="003238E6" w:rsidRPr="003238E6">
        <w:rPr>
          <w:szCs w:val="28"/>
        </w:rPr>
        <w:t xml:space="preserve"> годов» привести индикаторы муниципальных программ Ковернинского муниципального </w:t>
      </w:r>
      <w:r w:rsidR="003238E6">
        <w:rPr>
          <w:szCs w:val="28"/>
        </w:rPr>
        <w:t>округа</w:t>
      </w:r>
      <w:r w:rsidR="003238E6" w:rsidRPr="003238E6">
        <w:rPr>
          <w:szCs w:val="28"/>
        </w:rPr>
        <w:t xml:space="preserve"> в соответствие с показателями прогноза.</w:t>
      </w:r>
    </w:p>
    <w:p w:rsidR="000C3375" w:rsidRDefault="000C3375" w:rsidP="00584140">
      <w:pPr>
        <w:pStyle w:val="af0"/>
        <w:ind w:right="0"/>
        <w:jc w:val="both"/>
        <w:rPr>
          <w:szCs w:val="28"/>
        </w:rPr>
      </w:pPr>
    </w:p>
    <w:p w:rsidR="000C3375" w:rsidRPr="003238E6" w:rsidRDefault="000C3375" w:rsidP="00584140">
      <w:pPr>
        <w:pStyle w:val="af0"/>
        <w:ind w:right="0"/>
        <w:jc w:val="both"/>
        <w:rPr>
          <w:szCs w:val="28"/>
        </w:rPr>
      </w:pPr>
    </w:p>
    <w:p w:rsidR="003238E6" w:rsidRPr="003238E6" w:rsidRDefault="003238E6" w:rsidP="00584140">
      <w:pPr>
        <w:pStyle w:val="af0"/>
        <w:numPr>
          <w:ilvl w:val="0"/>
          <w:numId w:val="10"/>
        </w:numPr>
        <w:ind w:right="0"/>
        <w:jc w:val="both"/>
        <w:rPr>
          <w:szCs w:val="28"/>
        </w:rPr>
      </w:pPr>
      <w:r w:rsidRPr="003238E6">
        <w:rPr>
          <w:szCs w:val="28"/>
        </w:rPr>
        <w:t xml:space="preserve">Обеспечить официальное </w:t>
      </w:r>
      <w:r w:rsidR="00CD350D">
        <w:rPr>
          <w:szCs w:val="28"/>
        </w:rPr>
        <w:t>опубликование</w:t>
      </w:r>
      <w:r w:rsidRPr="003238E6">
        <w:rPr>
          <w:szCs w:val="28"/>
        </w:rPr>
        <w:t xml:space="preserve"> </w:t>
      </w:r>
      <w:r w:rsidR="000C3375" w:rsidRPr="003238E6">
        <w:rPr>
          <w:szCs w:val="28"/>
        </w:rPr>
        <w:t xml:space="preserve">настоящего постановления </w:t>
      </w:r>
      <w:r w:rsidR="000C3375">
        <w:rPr>
          <w:szCs w:val="28"/>
        </w:rPr>
        <w:t>в газете «Ковернинск</w:t>
      </w:r>
      <w:r w:rsidR="00E17F25">
        <w:rPr>
          <w:szCs w:val="28"/>
        </w:rPr>
        <w:t>и</w:t>
      </w:r>
      <w:r w:rsidR="000C3375">
        <w:rPr>
          <w:szCs w:val="28"/>
        </w:rPr>
        <w:t xml:space="preserve">е новости» и размещение </w:t>
      </w:r>
      <w:r w:rsidRPr="003238E6">
        <w:rPr>
          <w:szCs w:val="28"/>
        </w:rPr>
        <w:t>в информационно-телекоммуникацио</w:t>
      </w:r>
      <w:r w:rsidR="000C3375">
        <w:rPr>
          <w:szCs w:val="28"/>
        </w:rPr>
        <w:t>нной  сети «Интернет» на сайте а</w:t>
      </w:r>
      <w:r w:rsidRPr="003238E6">
        <w:rPr>
          <w:szCs w:val="28"/>
        </w:rPr>
        <w:t xml:space="preserve">дминистрации Ковернинского муниципального </w:t>
      </w:r>
      <w:r w:rsidR="00AB20D0">
        <w:rPr>
          <w:szCs w:val="28"/>
        </w:rPr>
        <w:t>округа.</w:t>
      </w:r>
    </w:p>
    <w:p w:rsidR="003238E6" w:rsidRPr="003238E6" w:rsidRDefault="003238E6" w:rsidP="00584140">
      <w:pPr>
        <w:pStyle w:val="af0"/>
        <w:numPr>
          <w:ilvl w:val="0"/>
          <w:numId w:val="10"/>
        </w:numPr>
        <w:ind w:right="0"/>
        <w:jc w:val="both"/>
        <w:rPr>
          <w:szCs w:val="28"/>
        </w:rPr>
      </w:pPr>
      <w:r w:rsidRPr="003238E6">
        <w:rPr>
          <w:szCs w:val="28"/>
        </w:rPr>
        <w:t>Контроль по исполнению настоящего постановления оставляю за собой.</w:t>
      </w:r>
    </w:p>
    <w:p w:rsidR="005B1412" w:rsidRDefault="005B1412" w:rsidP="00AB20D0">
      <w:pPr>
        <w:autoSpaceDE w:val="0"/>
        <w:autoSpaceDN w:val="0"/>
        <w:adjustRightInd w:val="0"/>
        <w:spacing w:line="360" w:lineRule="auto"/>
        <w:ind w:right="-13"/>
        <w:jc w:val="both"/>
        <w:rPr>
          <w:sz w:val="28"/>
          <w:szCs w:val="28"/>
        </w:rPr>
      </w:pPr>
    </w:p>
    <w:p w:rsidR="00AB20D0" w:rsidRPr="00DB0134" w:rsidRDefault="00AB20D0" w:rsidP="00AB20D0">
      <w:pPr>
        <w:autoSpaceDE w:val="0"/>
        <w:autoSpaceDN w:val="0"/>
        <w:adjustRightInd w:val="0"/>
        <w:spacing w:line="360" w:lineRule="auto"/>
        <w:ind w:right="-13"/>
        <w:jc w:val="both"/>
        <w:rPr>
          <w:sz w:val="28"/>
          <w:szCs w:val="28"/>
        </w:rPr>
      </w:pPr>
    </w:p>
    <w:p w:rsidR="005B1412" w:rsidRPr="00DB0134" w:rsidRDefault="005B1412" w:rsidP="005B1412">
      <w:pPr>
        <w:autoSpaceDE w:val="0"/>
        <w:autoSpaceDN w:val="0"/>
        <w:adjustRightInd w:val="0"/>
        <w:spacing w:line="360" w:lineRule="auto"/>
        <w:ind w:right="-13" w:firstLine="720"/>
        <w:jc w:val="both"/>
        <w:rPr>
          <w:sz w:val="28"/>
          <w:szCs w:val="28"/>
        </w:rPr>
      </w:pPr>
      <w:r w:rsidRPr="00DB0134">
        <w:rPr>
          <w:sz w:val="28"/>
          <w:szCs w:val="28"/>
        </w:rPr>
        <w:t xml:space="preserve">Глава местного самоуправления                                                      </w:t>
      </w:r>
      <w:r w:rsidR="00AB20D0">
        <w:rPr>
          <w:sz w:val="28"/>
          <w:szCs w:val="28"/>
        </w:rPr>
        <w:t>О.П. Шмелев</w:t>
      </w:r>
    </w:p>
    <w:p w:rsidR="005B1412" w:rsidRPr="00DB0134" w:rsidRDefault="005B1412" w:rsidP="005B1412">
      <w:pPr>
        <w:ind w:left="540" w:firstLine="540"/>
      </w:pPr>
    </w:p>
    <w:p w:rsidR="005B1412" w:rsidRPr="00DB0134" w:rsidRDefault="005B1412" w:rsidP="005B1412">
      <w:pPr>
        <w:ind w:left="540" w:firstLine="540"/>
      </w:pPr>
    </w:p>
    <w:p w:rsidR="005B1412" w:rsidRPr="00DB0134" w:rsidRDefault="005B1412" w:rsidP="005B1412">
      <w:pPr>
        <w:ind w:left="540" w:firstLine="540"/>
        <w:jc w:val="right"/>
        <w:rPr>
          <w:sz w:val="28"/>
          <w:szCs w:val="28"/>
        </w:rPr>
      </w:pPr>
      <w:r w:rsidRPr="00DB0134">
        <w:t xml:space="preserve">                    </w:t>
      </w:r>
      <w:r w:rsidRPr="00DB0134">
        <w:rPr>
          <w:sz w:val="28"/>
          <w:szCs w:val="28"/>
        </w:rPr>
        <w:t xml:space="preserve">                           </w:t>
      </w: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BE6AF0" w:rsidRPr="00DB0134" w:rsidRDefault="00BE6AF0">
      <w:pPr>
        <w:jc w:val="right"/>
        <w:rPr>
          <w:sz w:val="28"/>
          <w:szCs w:val="28"/>
        </w:rPr>
      </w:pPr>
    </w:p>
    <w:p w:rsidR="00BE6AF0" w:rsidRPr="00DB0134" w:rsidRDefault="00BE6AF0">
      <w:pPr>
        <w:jc w:val="right"/>
        <w:rPr>
          <w:sz w:val="28"/>
          <w:szCs w:val="28"/>
        </w:rPr>
      </w:pPr>
    </w:p>
    <w:p w:rsidR="00BE6AF0" w:rsidRPr="00DB0134" w:rsidRDefault="00BE6AF0">
      <w:pPr>
        <w:jc w:val="right"/>
        <w:rPr>
          <w:sz w:val="28"/>
          <w:szCs w:val="28"/>
        </w:rPr>
      </w:pPr>
    </w:p>
    <w:p w:rsidR="00BE6AF0" w:rsidRPr="00DB0134" w:rsidRDefault="00BE6AF0">
      <w:pPr>
        <w:jc w:val="right"/>
        <w:rPr>
          <w:sz w:val="28"/>
          <w:szCs w:val="28"/>
        </w:rPr>
      </w:pPr>
    </w:p>
    <w:p w:rsidR="00BE6AF0" w:rsidRPr="00DB0134" w:rsidRDefault="00BE6AF0">
      <w:pPr>
        <w:jc w:val="right"/>
        <w:rPr>
          <w:sz w:val="28"/>
          <w:szCs w:val="28"/>
        </w:rPr>
        <w:sectPr w:rsidR="00BE6AF0" w:rsidRPr="00DB0134" w:rsidSect="00530ADB">
          <w:headerReference w:type="even" r:id="rId10"/>
          <w:headerReference w:type="default" r:id="rId11"/>
          <w:pgSz w:w="11906" w:h="16838"/>
          <w:pgMar w:top="851" w:right="851" w:bottom="1134" w:left="720" w:header="709" w:footer="709" w:gutter="0"/>
          <w:pgNumType w:start="1"/>
          <w:cols w:space="708"/>
          <w:titlePg/>
          <w:docGrid w:linePitch="360"/>
        </w:sectPr>
      </w:pPr>
    </w:p>
    <w:p w:rsidR="00582B0D" w:rsidRPr="00DB0134" w:rsidRDefault="00BE6AF0">
      <w:pPr>
        <w:tabs>
          <w:tab w:val="left" w:pos="280"/>
        </w:tabs>
        <w:jc w:val="right"/>
        <w:rPr>
          <w:sz w:val="28"/>
          <w:szCs w:val="28"/>
        </w:rPr>
      </w:pPr>
      <w:r w:rsidRPr="00DB0134">
        <w:rPr>
          <w:sz w:val="28"/>
          <w:szCs w:val="28"/>
        </w:rPr>
        <w:lastRenderedPageBreak/>
        <w:t xml:space="preserve">           </w:t>
      </w:r>
      <w:bookmarkStart w:id="0" w:name="_Toc181074876"/>
      <w:bookmarkStart w:id="1" w:name="_Toc181074990"/>
    </w:p>
    <w:p w:rsidR="00BE6AF0" w:rsidRPr="00DB0134" w:rsidRDefault="00BE6AF0">
      <w:pPr>
        <w:tabs>
          <w:tab w:val="left" w:pos="280"/>
        </w:tabs>
        <w:jc w:val="right"/>
        <w:rPr>
          <w:sz w:val="28"/>
          <w:szCs w:val="28"/>
        </w:rPr>
      </w:pPr>
      <w:r w:rsidRPr="00DB0134">
        <w:rPr>
          <w:sz w:val="28"/>
          <w:szCs w:val="28"/>
        </w:rPr>
        <w:t xml:space="preserve">ОДОБРЕН                                                                  </w:t>
      </w:r>
    </w:p>
    <w:p w:rsidR="00BE6AF0" w:rsidRPr="00DB0134" w:rsidRDefault="00BE6AF0">
      <w:pPr>
        <w:tabs>
          <w:tab w:val="left" w:pos="280"/>
        </w:tabs>
        <w:jc w:val="right"/>
        <w:rPr>
          <w:sz w:val="28"/>
          <w:szCs w:val="28"/>
        </w:rPr>
      </w:pPr>
      <w:r w:rsidRPr="00DB0134">
        <w:rPr>
          <w:sz w:val="28"/>
          <w:szCs w:val="28"/>
        </w:rPr>
        <w:t xml:space="preserve"> постановлением администрации</w:t>
      </w:r>
    </w:p>
    <w:p w:rsidR="00AB20D0" w:rsidRPr="00A817D1" w:rsidRDefault="00AB20D0" w:rsidP="00AB20D0">
      <w:pPr>
        <w:tabs>
          <w:tab w:val="left" w:pos="280"/>
        </w:tabs>
        <w:jc w:val="right"/>
        <w:rPr>
          <w:sz w:val="28"/>
          <w:szCs w:val="28"/>
        </w:rPr>
      </w:pPr>
      <w:r>
        <w:rPr>
          <w:sz w:val="28"/>
          <w:szCs w:val="28"/>
        </w:rPr>
        <w:t>Ковернинского муниципального</w:t>
      </w:r>
      <w:r w:rsidR="00BE6AF0" w:rsidRPr="00DB0134">
        <w:rPr>
          <w:sz w:val="28"/>
          <w:szCs w:val="28"/>
        </w:rPr>
        <w:t xml:space="preserve"> </w:t>
      </w:r>
      <w:r w:rsidR="000C3375">
        <w:rPr>
          <w:sz w:val="28"/>
          <w:szCs w:val="28"/>
        </w:rPr>
        <w:t>округа</w:t>
      </w:r>
    </w:p>
    <w:p w:rsidR="00AB20D0" w:rsidRDefault="00190FA4" w:rsidP="00AB20D0">
      <w:pPr>
        <w:tabs>
          <w:tab w:val="left" w:pos="280"/>
        </w:tabs>
        <w:jc w:val="right"/>
        <w:rPr>
          <w:sz w:val="28"/>
          <w:szCs w:val="28"/>
        </w:rPr>
      </w:pPr>
      <w:r w:rsidRPr="00DB0134">
        <w:rPr>
          <w:sz w:val="28"/>
          <w:szCs w:val="28"/>
        </w:rPr>
        <w:t>Нижегородской</w:t>
      </w:r>
      <w:r w:rsidR="00AB20D0">
        <w:rPr>
          <w:sz w:val="28"/>
          <w:szCs w:val="28"/>
        </w:rPr>
        <w:t xml:space="preserve"> области </w:t>
      </w:r>
    </w:p>
    <w:p w:rsidR="00BE6AF0" w:rsidRPr="00DB0134" w:rsidRDefault="00BE6AF0" w:rsidP="00AB20D0">
      <w:pPr>
        <w:tabs>
          <w:tab w:val="left" w:pos="280"/>
        </w:tabs>
        <w:jc w:val="right"/>
        <w:rPr>
          <w:sz w:val="28"/>
          <w:szCs w:val="28"/>
        </w:rPr>
      </w:pPr>
      <w:r w:rsidRPr="00DB0134">
        <w:rPr>
          <w:sz w:val="28"/>
          <w:szCs w:val="28"/>
        </w:rPr>
        <w:t xml:space="preserve">  от </w:t>
      </w:r>
      <w:r w:rsidR="00F919AF" w:rsidRPr="00DB0134">
        <w:rPr>
          <w:sz w:val="28"/>
          <w:szCs w:val="28"/>
        </w:rPr>
        <w:t>____________</w:t>
      </w:r>
      <w:r w:rsidR="006B74A8" w:rsidRPr="00DB0134">
        <w:rPr>
          <w:sz w:val="28"/>
          <w:szCs w:val="28"/>
        </w:rPr>
        <w:t>_ №</w:t>
      </w:r>
      <w:r w:rsidRPr="00DB0134">
        <w:rPr>
          <w:sz w:val="28"/>
          <w:szCs w:val="28"/>
        </w:rPr>
        <w:t xml:space="preserve"> </w:t>
      </w:r>
      <w:r w:rsidR="00F919AF" w:rsidRPr="00DB0134">
        <w:rPr>
          <w:sz w:val="28"/>
          <w:szCs w:val="28"/>
        </w:rPr>
        <w:t>_________</w:t>
      </w:r>
    </w:p>
    <w:p w:rsidR="00BE6AF0" w:rsidRPr="00DB0134" w:rsidRDefault="00BE6AF0">
      <w:pPr>
        <w:tabs>
          <w:tab w:val="left" w:pos="280"/>
        </w:tabs>
      </w:pPr>
    </w:p>
    <w:p w:rsidR="00875C58" w:rsidRPr="00DB0134" w:rsidRDefault="00875C58">
      <w:pPr>
        <w:tabs>
          <w:tab w:val="left" w:pos="280"/>
        </w:tabs>
      </w:pPr>
    </w:p>
    <w:p w:rsidR="00BE6AF0" w:rsidRPr="001D2EF4" w:rsidRDefault="00BE6AF0" w:rsidP="001D2EF4">
      <w:pPr>
        <w:pStyle w:val="af1"/>
        <w:numPr>
          <w:ilvl w:val="0"/>
          <w:numId w:val="8"/>
        </w:numPr>
        <w:tabs>
          <w:tab w:val="left" w:pos="280"/>
          <w:tab w:val="left" w:pos="2715"/>
        </w:tabs>
        <w:jc w:val="center"/>
        <w:rPr>
          <w:b/>
          <w:sz w:val="28"/>
          <w:szCs w:val="28"/>
        </w:rPr>
      </w:pPr>
      <w:r w:rsidRPr="001D2EF4">
        <w:rPr>
          <w:b/>
          <w:sz w:val="28"/>
          <w:szCs w:val="28"/>
        </w:rPr>
        <w:t xml:space="preserve">Прогноз социально-экономического развития </w:t>
      </w:r>
      <w:r w:rsidR="001D2EF4" w:rsidRPr="001D2EF4">
        <w:rPr>
          <w:b/>
          <w:sz w:val="28"/>
          <w:szCs w:val="28"/>
        </w:rPr>
        <w:t>Ковернинского муниципального</w:t>
      </w:r>
      <w:r w:rsidRPr="001D2EF4">
        <w:rPr>
          <w:b/>
          <w:sz w:val="28"/>
          <w:szCs w:val="28"/>
        </w:rPr>
        <w:t xml:space="preserve"> округа Нижегородской области </w:t>
      </w:r>
      <w:r w:rsidR="00FF5919" w:rsidRPr="001D2EF4">
        <w:rPr>
          <w:b/>
          <w:noProof/>
          <w:sz w:val="28"/>
          <w:szCs w:val="28"/>
        </w:rPr>
        <w:t>на 20</w:t>
      </w:r>
      <w:r w:rsidR="005B1412" w:rsidRPr="001D2EF4">
        <w:rPr>
          <w:b/>
          <w:noProof/>
          <w:sz w:val="28"/>
          <w:szCs w:val="28"/>
        </w:rPr>
        <w:t>2</w:t>
      </w:r>
      <w:r w:rsidR="000C3375">
        <w:rPr>
          <w:b/>
          <w:noProof/>
          <w:sz w:val="28"/>
          <w:szCs w:val="28"/>
        </w:rPr>
        <w:t>2</w:t>
      </w:r>
      <w:r w:rsidR="00FF5919" w:rsidRPr="001D2EF4">
        <w:rPr>
          <w:b/>
          <w:noProof/>
          <w:sz w:val="28"/>
          <w:szCs w:val="28"/>
        </w:rPr>
        <w:t xml:space="preserve"> год и на плановый период 20</w:t>
      </w:r>
      <w:r w:rsidR="00561A53" w:rsidRPr="001D2EF4">
        <w:rPr>
          <w:b/>
          <w:noProof/>
          <w:sz w:val="28"/>
          <w:szCs w:val="28"/>
        </w:rPr>
        <w:t>2</w:t>
      </w:r>
      <w:r w:rsidR="000C3375">
        <w:rPr>
          <w:b/>
          <w:noProof/>
          <w:sz w:val="28"/>
          <w:szCs w:val="28"/>
        </w:rPr>
        <w:t>3</w:t>
      </w:r>
      <w:r w:rsidR="00FF5919" w:rsidRPr="001D2EF4">
        <w:rPr>
          <w:b/>
          <w:noProof/>
          <w:sz w:val="28"/>
          <w:szCs w:val="28"/>
        </w:rPr>
        <w:t xml:space="preserve"> и 20</w:t>
      </w:r>
      <w:r w:rsidR="000C3375">
        <w:rPr>
          <w:b/>
          <w:noProof/>
          <w:sz w:val="28"/>
          <w:szCs w:val="28"/>
        </w:rPr>
        <w:t>24</w:t>
      </w:r>
      <w:r w:rsidR="00FF5919" w:rsidRPr="001D2EF4">
        <w:rPr>
          <w:b/>
          <w:noProof/>
          <w:sz w:val="28"/>
          <w:szCs w:val="28"/>
        </w:rPr>
        <w:t xml:space="preserve"> годов</w:t>
      </w:r>
      <w:r w:rsidRPr="001D2EF4">
        <w:rPr>
          <w:b/>
          <w:sz w:val="28"/>
          <w:szCs w:val="28"/>
        </w:rPr>
        <w:t>.</w:t>
      </w:r>
    </w:p>
    <w:p w:rsidR="00BE6AF0" w:rsidRPr="00DB0134" w:rsidRDefault="00BE6AF0">
      <w:pPr>
        <w:tabs>
          <w:tab w:val="left" w:pos="280"/>
          <w:tab w:val="left" w:pos="8931"/>
        </w:tabs>
        <w:ind w:right="-5"/>
        <w:outlineLvl w:val="0"/>
        <w:rPr>
          <w:b/>
          <w:i/>
          <w:sz w:val="28"/>
          <w:szCs w:val="28"/>
        </w:rPr>
      </w:pPr>
    </w:p>
    <w:p w:rsidR="005C0376" w:rsidRPr="00DB0134" w:rsidRDefault="005C0376" w:rsidP="005C0376">
      <w:pPr>
        <w:pStyle w:val="af"/>
        <w:ind w:firstLine="709"/>
        <w:jc w:val="both"/>
      </w:pPr>
      <w:r w:rsidRPr="00DB0134">
        <w:t xml:space="preserve">Прогноз социально-экономического развития </w:t>
      </w:r>
      <w:r w:rsidR="0000281C">
        <w:t xml:space="preserve">Ковернинского муниципального округа </w:t>
      </w:r>
      <w:r w:rsidRPr="00DB0134">
        <w:t xml:space="preserve">Нижегородской области </w:t>
      </w:r>
      <w:r w:rsidR="005B1412" w:rsidRPr="00DB0134">
        <w:t>на среднесрочный период (на 202</w:t>
      </w:r>
      <w:r w:rsidR="000C3375">
        <w:t>2</w:t>
      </w:r>
      <w:r w:rsidRPr="00DB0134">
        <w:t xml:space="preserve"> год и на плановый период 202</w:t>
      </w:r>
      <w:r w:rsidR="000C3375">
        <w:t>3</w:t>
      </w:r>
      <w:r w:rsidRPr="00DB0134">
        <w:t xml:space="preserve"> и 202</w:t>
      </w:r>
      <w:r w:rsidR="000C3375">
        <w:t>4</w:t>
      </w:r>
      <w:r w:rsidRPr="00DB0134">
        <w:t xml:space="preserve"> годов) (далее - Прогноз) разработан в соответствии с действующей нормативной правовой базой: </w:t>
      </w:r>
    </w:p>
    <w:p w:rsidR="005C0376" w:rsidRPr="00DB0134" w:rsidRDefault="005C0376" w:rsidP="005C0376">
      <w:pPr>
        <w:pStyle w:val="af"/>
        <w:ind w:firstLine="709"/>
        <w:jc w:val="both"/>
      </w:pPr>
      <w:r w:rsidRPr="00DB0134">
        <w:t>Бюджетным кодексом Российской Федерации;</w:t>
      </w:r>
    </w:p>
    <w:p w:rsidR="005C0376" w:rsidRPr="00DB0134" w:rsidRDefault="00EF4FD6" w:rsidP="005C0376">
      <w:pPr>
        <w:pStyle w:val="af"/>
        <w:ind w:firstLine="709"/>
        <w:jc w:val="both"/>
      </w:pPr>
      <w:r w:rsidRPr="00DB0134">
        <w:t>Федеральным законом от 28.06.2</w:t>
      </w:r>
      <w:r w:rsidR="005C0376" w:rsidRPr="00DB0134">
        <w:t>014 № 172-ФЗ "О стратегическом планировании в Российской Федерации";</w:t>
      </w:r>
    </w:p>
    <w:p w:rsidR="005C0376" w:rsidRPr="00DB0134" w:rsidRDefault="000F345E" w:rsidP="005C0376">
      <w:pPr>
        <w:pStyle w:val="af"/>
        <w:ind w:firstLine="709"/>
        <w:jc w:val="both"/>
      </w:pPr>
      <w:r>
        <w:t>Решением Совета депутатов Ковернинского муниципального округа от 05.11.2020</w:t>
      </w:r>
      <w:r w:rsidR="005C0376" w:rsidRPr="00DB0134">
        <w:t xml:space="preserve"> "О</w:t>
      </w:r>
      <w:r>
        <w:t>б утверждении Положения о</w:t>
      </w:r>
      <w:r w:rsidR="005C0376" w:rsidRPr="00DB0134">
        <w:t xml:space="preserve"> бюджетном процессе в</w:t>
      </w:r>
      <w:r>
        <w:t xml:space="preserve"> Ковернинском муниципальном округе</w:t>
      </w:r>
      <w:r w:rsidR="005C0376" w:rsidRPr="00DB0134">
        <w:t xml:space="preserve"> Нижегородской области";</w:t>
      </w:r>
    </w:p>
    <w:p w:rsidR="005C0376" w:rsidRPr="00DB0134" w:rsidRDefault="005C0376" w:rsidP="005C0376">
      <w:pPr>
        <w:pStyle w:val="af"/>
        <w:ind w:firstLine="709"/>
        <w:jc w:val="both"/>
      </w:pPr>
      <w:r w:rsidRPr="00DB0134">
        <w:t>Зак</w:t>
      </w:r>
      <w:r w:rsidR="00EF4FD6" w:rsidRPr="00DB0134">
        <w:t>оном Нижегородской области от 03.03.2</w:t>
      </w:r>
      <w:r w:rsidRPr="00DB0134">
        <w:t>015 № 24-З "О стратегическом планировании в Нижегородской области";</w:t>
      </w:r>
    </w:p>
    <w:p w:rsidR="0000281C" w:rsidRDefault="0000281C" w:rsidP="0000281C">
      <w:pPr>
        <w:ind w:right="-26" w:firstLine="720"/>
        <w:jc w:val="both"/>
      </w:pPr>
      <w:r w:rsidRPr="004F0BCF">
        <w:t xml:space="preserve">постановлением Администрации Ковернинского муниципального района Нижегородской области от </w:t>
      </w:r>
      <w:r w:rsidR="002F2005" w:rsidRPr="004F0BCF">
        <w:t>28 сентября 2020 года № 56</w:t>
      </w:r>
      <w:r w:rsidRPr="004F0BCF">
        <w:t xml:space="preserve">2 «О порядке разработки, корректировки, осуществления мониторинга и контроля реализации прогноза социально-экономического развития Ковернинского муниципального </w:t>
      </w:r>
      <w:r w:rsidR="002F2005" w:rsidRPr="004F0BCF">
        <w:t>округа</w:t>
      </w:r>
      <w:r w:rsidRPr="004F0BCF">
        <w:t xml:space="preserve"> Нижегородской области на среднесрочный период».</w:t>
      </w:r>
    </w:p>
    <w:p w:rsidR="0000281C" w:rsidRPr="00A40E38" w:rsidRDefault="0000281C" w:rsidP="0000281C">
      <w:pPr>
        <w:ind w:right="-26" w:firstLine="720"/>
        <w:jc w:val="both"/>
      </w:pPr>
    </w:p>
    <w:p w:rsidR="0000281C" w:rsidRPr="00A40E38" w:rsidRDefault="0000281C" w:rsidP="0000281C">
      <w:pPr>
        <w:shd w:val="clear" w:color="auto" w:fill="FFFFFF"/>
        <w:ind w:right="-26" w:firstLine="720"/>
        <w:jc w:val="both"/>
      </w:pPr>
      <w:bookmarkStart w:id="2" w:name="_Toc243390498"/>
      <w:r w:rsidRPr="00A40E38">
        <w:t xml:space="preserve">Прогноз социально-экономического развития Ковернинского муниципального </w:t>
      </w:r>
      <w:r>
        <w:t xml:space="preserve">округа </w:t>
      </w:r>
      <w:r w:rsidRPr="00A40E38">
        <w:t xml:space="preserve">является ориентиром социально-экономического развития для органов местного самоуправления Ковернинского муниципального </w:t>
      </w:r>
      <w:r>
        <w:t>округа</w:t>
      </w:r>
      <w:r w:rsidRPr="00A40E38">
        <w:t>, а также хозяйствующих субъектов при принятии управленческих решений.</w:t>
      </w:r>
    </w:p>
    <w:p w:rsidR="0000281C" w:rsidRPr="00A40E38" w:rsidRDefault="0000281C" w:rsidP="0000281C">
      <w:pPr>
        <w:shd w:val="clear" w:color="auto" w:fill="FFFFFF"/>
        <w:ind w:right="-26" w:firstLine="720"/>
        <w:jc w:val="both"/>
      </w:pPr>
      <w:r w:rsidRPr="00A40E38">
        <w:t xml:space="preserve">Прогноз социально-экономического развития Ковернинского муниципального </w:t>
      </w:r>
      <w:r>
        <w:t xml:space="preserve">округа </w:t>
      </w:r>
      <w:r w:rsidRPr="00A40E38">
        <w:t xml:space="preserve">является основой для формирования параметров консолидированного бюджета Ковернинского муниципального </w:t>
      </w:r>
      <w:r>
        <w:t>окру</w:t>
      </w:r>
      <w:r w:rsidR="000C3375">
        <w:t>га Нижегородской области на 2022 год и на плановый период 2023 и 2024</w:t>
      </w:r>
      <w:r w:rsidRPr="00A40E38">
        <w:t xml:space="preserve"> годов.</w:t>
      </w:r>
    </w:p>
    <w:p w:rsidR="0000281C" w:rsidRDefault="0000281C">
      <w:pPr>
        <w:pStyle w:val="1"/>
        <w:jc w:val="center"/>
        <w:rPr>
          <w:b/>
          <w:sz w:val="28"/>
          <w:szCs w:val="28"/>
        </w:rPr>
      </w:pPr>
    </w:p>
    <w:p w:rsidR="00BE6AF0" w:rsidRPr="00DB0134" w:rsidRDefault="00BE6AF0">
      <w:pPr>
        <w:pStyle w:val="1"/>
        <w:jc w:val="center"/>
        <w:rPr>
          <w:b/>
          <w:sz w:val="28"/>
          <w:szCs w:val="28"/>
        </w:rPr>
      </w:pPr>
      <w:r w:rsidRPr="00DB0134">
        <w:rPr>
          <w:b/>
          <w:sz w:val="28"/>
          <w:szCs w:val="28"/>
        </w:rPr>
        <w:t xml:space="preserve">1. </w:t>
      </w:r>
      <w:r w:rsidR="00FF5919" w:rsidRPr="00DB0134">
        <w:rPr>
          <w:b/>
          <w:sz w:val="28"/>
          <w:szCs w:val="28"/>
        </w:rPr>
        <w:t>И</w:t>
      </w:r>
      <w:r w:rsidRPr="00DB0134">
        <w:rPr>
          <w:b/>
          <w:sz w:val="28"/>
          <w:szCs w:val="28"/>
        </w:rPr>
        <w:t xml:space="preserve">тоги социально – экономического развития </w:t>
      </w:r>
      <w:r w:rsidR="005B36E2">
        <w:rPr>
          <w:b/>
          <w:sz w:val="28"/>
          <w:szCs w:val="28"/>
        </w:rPr>
        <w:t xml:space="preserve">Ковернинского муниципального </w:t>
      </w:r>
      <w:r w:rsidR="00B26674">
        <w:rPr>
          <w:b/>
          <w:sz w:val="28"/>
          <w:szCs w:val="28"/>
        </w:rPr>
        <w:t>округа</w:t>
      </w:r>
      <w:r w:rsidR="00687EC3">
        <w:rPr>
          <w:b/>
          <w:sz w:val="28"/>
          <w:szCs w:val="28"/>
        </w:rPr>
        <w:t xml:space="preserve"> </w:t>
      </w:r>
      <w:r w:rsidR="00B26674">
        <w:rPr>
          <w:b/>
          <w:sz w:val="28"/>
          <w:szCs w:val="28"/>
        </w:rPr>
        <w:t>Нижегородской области в 2020</w:t>
      </w:r>
      <w:r w:rsidRPr="00DB0134">
        <w:rPr>
          <w:b/>
          <w:sz w:val="28"/>
          <w:szCs w:val="28"/>
        </w:rPr>
        <w:t xml:space="preserve"> году,</w:t>
      </w:r>
    </w:p>
    <w:p w:rsidR="005C0376" w:rsidRPr="00DB0134" w:rsidRDefault="005B36E2" w:rsidP="00EF4FD6">
      <w:pPr>
        <w:pStyle w:val="1"/>
        <w:jc w:val="center"/>
        <w:rPr>
          <w:b/>
          <w:sz w:val="28"/>
          <w:szCs w:val="28"/>
        </w:rPr>
      </w:pPr>
      <w:r>
        <w:rPr>
          <w:b/>
          <w:sz w:val="28"/>
          <w:szCs w:val="28"/>
        </w:rPr>
        <w:t>за 6</w:t>
      </w:r>
      <w:r w:rsidR="00BE6AF0" w:rsidRPr="00DB0134">
        <w:rPr>
          <w:b/>
          <w:sz w:val="28"/>
          <w:szCs w:val="28"/>
        </w:rPr>
        <w:t xml:space="preserve"> месяцев 20</w:t>
      </w:r>
      <w:r w:rsidR="00B26674">
        <w:rPr>
          <w:b/>
          <w:sz w:val="28"/>
          <w:szCs w:val="28"/>
        </w:rPr>
        <w:t>21</w:t>
      </w:r>
      <w:r w:rsidR="00BE6AF0" w:rsidRPr="00DB0134">
        <w:rPr>
          <w:b/>
          <w:sz w:val="28"/>
          <w:szCs w:val="28"/>
        </w:rPr>
        <w:t xml:space="preserve"> года. </w:t>
      </w:r>
      <w:bookmarkEnd w:id="2"/>
    </w:p>
    <w:p w:rsidR="00BE6AF0" w:rsidRPr="00DB0134" w:rsidRDefault="00BE6AF0">
      <w:pPr>
        <w:spacing w:before="120"/>
        <w:jc w:val="right"/>
        <w:rPr>
          <w:i/>
          <w:sz w:val="28"/>
          <w:szCs w:val="28"/>
        </w:rPr>
      </w:pPr>
      <w:r w:rsidRPr="00DB0134">
        <w:rPr>
          <w:i/>
          <w:sz w:val="28"/>
          <w:szCs w:val="28"/>
        </w:rPr>
        <w:t>Таблица 1</w:t>
      </w:r>
    </w:p>
    <w:tbl>
      <w:tblPr>
        <w:tblW w:w="43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08"/>
        <w:gridCol w:w="1698"/>
        <w:gridCol w:w="1323"/>
        <w:gridCol w:w="1285"/>
      </w:tblGrid>
      <w:tr w:rsidR="00BE6AF0" w:rsidRPr="00DB0134">
        <w:trPr>
          <w:trHeight w:val="20"/>
          <w:tblHeader/>
          <w:jc w:val="center"/>
        </w:trPr>
        <w:tc>
          <w:tcPr>
            <w:tcW w:w="2611" w:type="pct"/>
            <w:vAlign w:val="center"/>
          </w:tcPr>
          <w:p w:rsidR="00BE6AF0" w:rsidRPr="00DB0134" w:rsidRDefault="00BE6AF0">
            <w:pPr>
              <w:jc w:val="center"/>
              <w:rPr>
                <w:i/>
              </w:rPr>
            </w:pPr>
            <w:r w:rsidRPr="00DB0134">
              <w:rPr>
                <w:i/>
              </w:rPr>
              <w:t>Показатели</w:t>
            </w:r>
          </w:p>
        </w:tc>
        <w:tc>
          <w:tcPr>
            <w:tcW w:w="942" w:type="pct"/>
            <w:vAlign w:val="center"/>
          </w:tcPr>
          <w:p w:rsidR="00BE6AF0" w:rsidRPr="00DB0134" w:rsidRDefault="00BE6AF0">
            <w:pPr>
              <w:jc w:val="center"/>
              <w:rPr>
                <w:i/>
              </w:rPr>
            </w:pPr>
            <w:r w:rsidRPr="00DB0134">
              <w:rPr>
                <w:i/>
              </w:rPr>
              <w:t>Ед. изм.</w:t>
            </w:r>
          </w:p>
        </w:tc>
        <w:tc>
          <w:tcPr>
            <w:tcW w:w="734" w:type="pct"/>
            <w:vAlign w:val="center"/>
          </w:tcPr>
          <w:p w:rsidR="00BE6AF0" w:rsidRPr="00DB0134" w:rsidRDefault="00B26674" w:rsidP="00F919AF">
            <w:pPr>
              <w:jc w:val="center"/>
              <w:rPr>
                <w:i/>
              </w:rPr>
            </w:pPr>
            <w:r>
              <w:rPr>
                <w:i/>
              </w:rPr>
              <w:t>2020</w:t>
            </w:r>
            <w:r w:rsidR="00561A53" w:rsidRPr="00DB0134">
              <w:rPr>
                <w:i/>
              </w:rPr>
              <w:t xml:space="preserve"> </w:t>
            </w:r>
            <w:r w:rsidR="00BE6AF0" w:rsidRPr="00DB0134">
              <w:rPr>
                <w:i/>
              </w:rPr>
              <w:t>год</w:t>
            </w:r>
          </w:p>
        </w:tc>
        <w:tc>
          <w:tcPr>
            <w:tcW w:w="713" w:type="pct"/>
            <w:vAlign w:val="center"/>
          </w:tcPr>
          <w:p w:rsidR="00BE6AF0" w:rsidRPr="00DB0134" w:rsidRDefault="005B36E2" w:rsidP="00F919AF">
            <w:pPr>
              <w:pStyle w:val="ac"/>
              <w:spacing w:before="0" w:after="0"/>
              <w:ind w:firstLine="0"/>
              <w:jc w:val="center"/>
              <w:rPr>
                <w:rFonts w:ascii="Times New Roman" w:hAnsi="Times New Roman"/>
                <w:i/>
                <w:color w:val="auto"/>
                <w:sz w:val="24"/>
                <w:szCs w:val="24"/>
              </w:rPr>
            </w:pPr>
            <w:r>
              <w:rPr>
                <w:rFonts w:ascii="Times New Roman" w:hAnsi="Times New Roman"/>
                <w:i/>
                <w:color w:val="auto"/>
                <w:sz w:val="24"/>
                <w:szCs w:val="24"/>
              </w:rPr>
              <w:t>январь – июн</w:t>
            </w:r>
            <w:r w:rsidR="00BE6AF0" w:rsidRPr="00DB0134">
              <w:rPr>
                <w:rFonts w:ascii="Times New Roman" w:hAnsi="Times New Roman"/>
                <w:i/>
                <w:color w:val="auto"/>
                <w:sz w:val="24"/>
                <w:szCs w:val="24"/>
              </w:rPr>
              <w:t>ь 20</w:t>
            </w:r>
            <w:r w:rsidR="00B26674">
              <w:rPr>
                <w:rFonts w:ascii="Times New Roman" w:hAnsi="Times New Roman"/>
                <w:i/>
                <w:color w:val="auto"/>
                <w:sz w:val="24"/>
                <w:szCs w:val="24"/>
              </w:rPr>
              <w:t>21</w:t>
            </w:r>
            <w:r w:rsidR="00561A53" w:rsidRPr="00DB0134">
              <w:rPr>
                <w:rFonts w:ascii="Times New Roman" w:hAnsi="Times New Roman"/>
                <w:i/>
                <w:color w:val="auto"/>
                <w:sz w:val="24"/>
                <w:szCs w:val="24"/>
              </w:rPr>
              <w:t xml:space="preserve"> </w:t>
            </w:r>
          </w:p>
        </w:tc>
      </w:tr>
      <w:tr w:rsidR="00BE6AF0" w:rsidRPr="00DB0134">
        <w:trPr>
          <w:trHeight w:val="20"/>
          <w:tblHeader/>
          <w:jc w:val="center"/>
        </w:trPr>
        <w:tc>
          <w:tcPr>
            <w:tcW w:w="5000" w:type="pct"/>
            <w:gridSpan w:val="4"/>
            <w:vAlign w:val="center"/>
          </w:tcPr>
          <w:p w:rsidR="00BE6AF0" w:rsidRPr="00DB0134" w:rsidRDefault="00BE6AF0">
            <w:pPr>
              <w:jc w:val="center"/>
            </w:pPr>
            <w:r w:rsidRPr="00DB0134">
              <w:rPr>
                <w:b/>
              </w:rPr>
              <w:t>Производство товаров и услуг</w:t>
            </w:r>
            <w:r w:rsidRPr="00DB0134">
              <w:t xml:space="preserve"> </w:t>
            </w:r>
          </w:p>
        </w:tc>
      </w:tr>
      <w:tr w:rsidR="001065C4" w:rsidRPr="00DB0134" w:rsidTr="00655F7B">
        <w:trPr>
          <w:trHeight w:val="20"/>
          <w:tblHeader/>
          <w:jc w:val="center"/>
        </w:trPr>
        <w:tc>
          <w:tcPr>
            <w:tcW w:w="2611" w:type="pct"/>
            <w:vAlign w:val="center"/>
          </w:tcPr>
          <w:p w:rsidR="001065C4" w:rsidRPr="00DB0134" w:rsidRDefault="001065C4" w:rsidP="001065C4">
            <w:r w:rsidRPr="00DB0134">
              <w:t xml:space="preserve">1. Объем отгруженных товаров собственного производства, выполненных работ и услуг (по полному кругу предприятий) </w:t>
            </w:r>
            <w:r w:rsidRPr="00DB0134">
              <w:rPr>
                <w:rStyle w:val="ab"/>
              </w:rPr>
              <w:footnoteReference w:id="2"/>
            </w:r>
          </w:p>
        </w:tc>
        <w:tc>
          <w:tcPr>
            <w:tcW w:w="942" w:type="pct"/>
            <w:vAlign w:val="center"/>
          </w:tcPr>
          <w:p w:rsidR="001065C4" w:rsidRPr="00DB0134" w:rsidRDefault="001065C4" w:rsidP="001065C4">
            <w:pPr>
              <w:jc w:val="center"/>
              <w:rPr>
                <w:sz w:val="22"/>
                <w:szCs w:val="22"/>
              </w:rPr>
            </w:pPr>
            <w:r w:rsidRPr="00DB0134">
              <w:rPr>
                <w:sz w:val="22"/>
                <w:szCs w:val="22"/>
              </w:rPr>
              <w:t>млн. руб.</w:t>
            </w:r>
          </w:p>
        </w:tc>
        <w:tc>
          <w:tcPr>
            <w:tcW w:w="734" w:type="pct"/>
            <w:shd w:val="clear" w:color="auto" w:fill="auto"/>
            <w:vAlign w:val="center"/>
          </w:tcPr>
          <w:p w:rsidR="001065C4" w:rsidRPr="00655F7B" w:rsidRDefault="00A817D1">
            <w:pPr>
              <w:jc w:val="center"/>
            </w:pPr>
            <w:r w:rsidRPr="00655F7B">
              <w:t>4</w:t>
            </w:r>
            <w:r w:rsidR="00B26674">
              <w:t>773,9</w:t>
            </w:r>
          </w:p>
        </w:tc>
        <w:tc>
          <w:tcPr>
            <w:tcW w:w="713" w:type="pct"/>
            <w:vAlign w:val="center"/>
          </w:tcPr>
          <w:p w:rsidR="001065C4" w:rsidRPr="00655F7B" w:rsidRDefault="004D3F3C">
            <w:pPr>
              <w:jc w:val="center"/>
            </w:pPr>
            <w:r w:rsidRPr="00655F7B">
              <w:t>2</w:t>
            </w:r>
            <w:r w:rsidR="00A84C74">
              <w:t>833,6</w:t>
            </w:r>
          </w:p>
        </w:tc>
      </w:tr>
      <w:tr w:rsidR="001065C4" w:rsidRPr="00DB0134" w:rsidTr="00655F7B">
        <w:trPr>
          <w:trHeight w:val="20"/>
          <w:tblHeader/>
          <w:jc w:val="center"/>
        </w:trPr>
        <w:tc>
          <w:tcPr>
            <w:tcW w:w="2611" w:type="pct"/>
            <w:vAlign w:val="center"/>
          </w:tcPr>
          <w:p w:rsidR="001065C4" w:rsidRPr="00DB0134" w:rsidRDefault="001065C4" w:rsidP="001065C4">
            <w:pPr>
              <w:jc w:val="right"/>
            </w:pPr>
            <w:r w:rsidRPr="00DB0134">
              <w:t>индекс физического объема (ИФО)</w:t>
            </w:r>
          </w:p>
        </w:tc>
        <w:tc>
          <w:tcPr>
            <w:tcW w:w="942" w:type="pct"/>
            <w:vAlign w:val="center"/>
          </w:tcPr>
          <w:p w:rsidR="001065C4" w:rsidRPr="00DB0134" w:rsidRDefault="001065C4" w:rsidP="001065C4">
            <w:pPr>
              <w:jc w:val="center"/>
              <w:rPr>
                <w:sz w:val="22"/>
                <w:szCs w:val="22"/>
              </w:rPr>
            </w:pPr>
            <w:r w:rsidRPr="00DB0134">
              <w:rPr>
                <w:sz w:val="22"/>
                <w:szCs w:val="22"/>
              </w:rPr>
              <w:t>% к предыдущ. году</w:t>
            </w:r>
          </w:p>
        </w:tc>
        <w:tc>
          <w:tcPr>
            <w:tcW w:w="734" w:type="pct"/>
            <w:shd w:val="clear" w:color="auto" w:fill="auto"/>
            <w:vAlign w:val="center"/>
          </w:tcPr>
          <w:p w:rsidR="001065C4" w:rsidRPr="00655F7B" w:rsidRDefault="00B26674">
            <w:pPr>
              <w:jc w:val="center"/>
            </w:pPr>
            <w:r>
              <w:t>114,6</w:t>
            </w:r>
          </w:p>
        </w:tc>
        <w:tc>
          <w:tcPr>
            <w:tcW w:w="713" w:type="pct"/>
            <w:vAlign w:val="center"/>
          </w:tcPr>
          <w:p w:rsidR="001065C4" w:rsidRPr="00655F7B" w:rsidRDefault="005E54BF">
            <w:pPr>
              <w:jc w:val="center"/>
            </w:pPr>
            <w:r>
              <w:t>12</w:t>
            </w:r>
            <w:r w:rsidR="0041036E">
              <w:t>3,2</w:t>
            </w:r>
          </w:p>
        </w:tc>
      </w:tr>
      <w:tr w:rsidR="001B190F" w:rsidRPr="00DB0134" w:rsidTr="00655F7B">
        <w:trPr>
          <w:trHeight w:val="20"/>
          <w:tblHeader/>
          <w:jc w:val="center"/>
        </w:trPr>
        <w:tc>
          <w:tcPr>
            <w:tcW w:w="2611" w:type="pct"/>
            <w:vAlign w:val="center"/>
          </w:tcPr>
          <w:p w:rsidR="001B190F" w:rsidRPr="00DB0134" w:rsidRDefault="001B190F" w:rsidP="001B190F">
            <w:r>
              <w:t>в том числе обрабатывающие производства</w:t>
            </w:r>
          </w:p>
        </w:tc>
        <w:tc>
          <w:tcPr>
            <w:tcW w:w="942" w:type="pct"/>
            <w:vAlign w:val="center"/>
          </w:tcPr>
          <w:p w:rsidR="001B190F" w:rsidRPr="00DB0134" w:rsidRDefault="001B190F" w:rsidP="000F345E">
            <w:pPr>
              <w:jc w:val="center"/>
              <w:rPr>
                <w:sz w:val="22"/>
                <w:szCs w:val="22"/>
              </w:rPr>
            </w:pPr>
            <w:r w:rsidRPr="00DB0134">
              <w:rPr>
                <w:sz w:val="22"/>
                <w:szCs w:val="22"/>
              </w:rPr>
              <w:t>млн. руб.</w:t>
            </w:r>
          </w:p>
        </w:tc>
        <w:tc>
          <w:tcPr>
            <w:tcW w:w="734" w:type="pct"/>
            <w:shd w:val="clear" w:color="auto" w:fill="auto"/>
            <w:vAlign w:val="center"/>
          </w:tcPr>
          <w:p w:rsidR="001B190F" w:rsidRDefault="001B190F">
            <w:pPr>
              <w:jc w:val="center"/>
            </w:pPr>
            <w:r>
              <w:t>2601,5</w:t>
            </w:r>
          </w:p>
        </w:tc>
        <w:tc>
          <w:tcPr>
            <w:tcW w:w="713" w:type="pct"/>
            <w:vAlign w:val="center"/>
          </w:tcPr>
          <w:p w:rsidR="001B190F" w:rsidRDefault="001B190F">
            <w:pPr>
              <w:jc w:val="center"/>
            </w:pPr>
            <w:r>
              <w:t>1636,3</w:t>
            </w:r>
          </w:p>
        </w:tc>
      </w:tr>
      <w:tr w:rsidR="001B190F" w:rsidRPr="00DB0134" w:rsidTr="00655F7B">
        <w:trPr>
          <w:trHeight w:val="20"/>
          <w:tblHeader/>
          <w:jc w:val="center"/>
        </w:trPr>
        <w:tc>
          <w:tcPr>
            <w:tcW w:w="2611" w:type="pct"/>
            <w:vAlign w:val="center"/>
          </w:tcPr>
          <w:p w:rsidR="001B190F" w:rsidRPr="00DB0134" w:rsidRDefault="001B190F" w:rsidP="000F345E">
            <w:pPr>
              <w:jc w:val="right"/>
            </w:pPr>
            <w:r w:rsidRPr="00DB0134">
              <w:lastRenderedPageBreak/>
              <w:t>индекс физического объема (ИФО)</w:t>
            </w:r>
          </w:p>
        </w:tc>
        <w:tc>
          <w:tcPr>
            <w:tcW w:w="942" w:type="pct"/>
            <w:vAlign w:val="center"/>
          </w:tcPr>
          <w:p w:rsidR="001B190F" w:rsidRPr="00DB0134" w:rsidRDefault="001B190F" w:rsidP="000F345E">
            <w:pPr>
              <w:jc w:val="center"/>
              <w:rPr>
                <w:sz w:val="22"/>
                <w:szCs w:val="22"/>
              </w:rPr>
            </w:pPr>
            <w:r w:rsidRPr="00DB0134">
              <w:rPr>
                <w:sz w:val="22"/>
                <w:szCs w:val="22"/>
              </w:rPr>
              <w:t>% к предыдущ. году</w:t>
            </w:r>
          </w:p>
        </w:tc>
        <w:tc>
          <w:tcPr>
            <w:tcW w:w="734" w:type="pct"/>
            <w:shd w:val="clear" w:color="auto" w:fill="auto"/>
            <w:vAlign w:val="center"/>
          </w:tcPr>
          <w:p w:rsidR="001B190F" w:rsidRDefault="001B190F">
            <w:pPr>
              <w:jc w:val="center"/>
            </w:pPr>
            <w:r>
              <w:t>117,2</w:t>
            </w:r>
          </w:p>
        </w:tc>
        <w:tc>
          <w:tcPr>
            <w:tcW w:w="713" w:type="pct"/>
            <w:vAlign w:val="center"/>
          </w:tcPr>
          <w:p w:rsidR="001B190F" w:rsidRDefault="001B190F">
            <w:pPr>
              <w:jc w:val="center"/>
            </w:pPr>
            <w:r>
              <w:t>130,5</w:t>
            </w:r>
          </w:p>
        </w:tc>
      </w:tr>
      <w:tr w:rsidR="001B190F" w:rsidRPr="004D3F3C" w:rsidTr="00655F7B">
        <w:trPr>
          <w:trHeight w:val="20"/>
          <w:tblHeader/>
          <w:jc w:val="center"/>
        </w:trPr>
        <w:tc>
          <w:tcPr>
            <w:tcW w:w="2611" w:type="pct"/>
            <w:vAlign w:val="center"/>
          </w:tcPr>
          <w:p w:rsidR="001B190F" w:rsidRPr="00DB0134" w:rsidRDefault="001B190F">
            <w:r w:rsidRPr="00DB0134">
              <w:t xml:space="preserve"> Объем отгруженных товаров собственного производства, выполненных работ и услуг (крупные и средние предприятия) </w:t>
            </w:r>
            <w:r w:rsidRPr="00DB0134">
              <w:rPr>
                <w:rStyle w:val="ab"/>
              </w:rPr>
              <w:footnoteReference w:id="3"/>
            </w:r>
          </w:p>
        </w:tc>
        <w:tc>
          <w:tcPr>
            <w:tcW w:w="942" w:type="pct"/>
            <w:vAlign w:val="center"/>
          </w:tcPr>
          <w:p w:rsidR="001B190F" w:rsidRPr="00DB0134" w:rsidRDefault="001B190F">
            <w:pPr>
              <w:jc w:val="center"/>
            </w:pPr>
            <w:r w:rsidRPr="00DB0134">
              <w:t>млн. руб.</w:t>
            </w:r>
          </w:p>
        </w:tc>
        <w:tc>
          <w:tcPr>
            <w:tcW w:w="734" w:type="pct"/>
            <w:shd w:val="clear" w:color="auto" w:fill="auto"/>
            <w:vAlign w:val="center"/>
          </w:tcPr>
          <w:p w:rsidR="001B190F" w:rsidRPr="00655F7B" w:rsidRDefault="001B190F">
            <w:pPr>
              <w:jc w:val="center"/>
            </w:pPr>
            <w:r>
              <w:t>3193,1</w:t>
            </w:r>
          </w:p>
        </w:tc>
        <w:tc>
          <w:tcPr>
            <w:tcW w:w="713" w:type="pct"/>
            <w:vAlign w:val="center"/>
          </w:tcPr>
          <w:p w:rsidR="001B190F" w:rsidRPr="00655F7B" w:rsidRDefault="001B190F">
            <w:pPr>
              <w:jc w:val="center"/>
            </w:pPr>
            <w:r>
              <w:t>1871,7</w:t>
            </w:r>
          </w:p>
        </w:tc>
      </w:tr>
      <w:tr w:rsidR="001B190F" w:rsidRPr="004D3F3C" w:rsidTr="00655F7B">
        <w:trPr>
          <w:trHeight w:val="20"/>
          <w:tblHeader/>
          <w:jc w:val="center"/>
        </w:trPr>
        <w:tc>
          <w:tcPr>
            <w:tcW w:w="2611" w:type="pct"/>
            <w:vAlign w:val="center"/>
          </w:tcPr>
          <w:p w:rsidR="001B190F" w:rsidRPr="00DB0134" w:rsidRDefault="001B190F">
            <w:pPr>
              <w:jc w:val="right"/>
            </w:pPr>
            <w:r w:rsidRPr="00DB0134">
              <w:t>индекс физического объема (ИФО)</w:t>
            </w:r>
          </w:p>
        </w:tc>
        <w:tc>
          <w:tcPr>
            <w:tcW w:w="942" w:type="pct"/>
            <w:vAlign w:val="center"/>
          </w:tcPr>
          <w:p w:rsidR="001B190F" w:rsidRPr="00DB0134" w:rsidRDefault="001B190F">
            <w:pPr>
              <w:jc w:val="center"/>
            </w:pPr>
            <w:r w:rsidRPr="00DB0134">
              <w:t>% к предыдущ. году</w:t>
            </w:r>
          </w:p>
        </w:tc>
        <w:tc>
          <w:tcPr>
            <w:tcW w:w="734" w:type="pct"/>
            <w:shd w:val="clear" w:color="auto" w:fill="auto"/>
            <w:vAlign w:val="center"/>
          </w:tcPr>
          <w:p w:rsidR="001B190F" w:rsidRPr="00655F7B" w:rsidRDefault="001B190F">
            <w:pPr>
              <w:jc w:val="center"/>
            </w:pPr>
            <w:r>
              <w:t>114,3</w:t>
            </w:r>
          </w:p>
        </w:tc>
        <w:tc>
          <w:tcPr>
            <w:tcW w:w="713" w:type="pct"/>
            <w:vAlign w:val="center"/>
          </w:tcPr>
          <w:p w:rsidR="001B190F" w:rsidRPr="00655F7B" w:rsidRDefault="001B190F">
            <w:pPr>
              <w:jc w:val="center"/>
            </w:pPr>
            <w:r w:rsidRPr="00655F7B">
              <w:t>1</w:t>
            </w:r>
            <w:r>
              <w:t>19,7</w:t>
            </w:r>
          </w:p>
        </w:tc>
      </w:tr>
      <w:tr w:rsidR="001B190F" w:rsidRPr="00DB0134" w:rsidTr="00655F7B">
        <w:trPr>
          <w:trHeight w:val="20"/>
          <w:tblHeader/>
          <w:jc w:val="center"/>
        </w:trPr>
        <w:tc>
          <w:tcPr>
            <w:tcW w:w="2611" w:type="pct"/>
            <w:vAlign w:val="center"/>
          </w:tcPr>
          <w:p w:rsidR="001B190F" w:rsidRPr="00DB0134" w:rsidRDefault="001B190F">
            <w:r w:rsidRPr="00DB0134">
              <w:t>в том числе:</w:t>
            </w:r>
          </w:p>
        </w:tc>
        <w:tc>
          <w:tcPr>
            <w:tcW w:w="942" w:type="pct"/>
            <w:vAlign w:val="center"/>
          </w:tcPr>
          <w:p w:rsidR="001B190F" w:rsidRPr="00DB0134" w:rsidRDefault="001B190F">
            <w:pPr>
              <w:jc w:val="center"/>
            </w:pPr>
          </w:p>
        </w:tc>
        <w:tc>
          <w:tcPr>
            <w:tcW w:w="734" w:type="pct"/>
            <w:shd w:val="clear" w:color="auto" w:fill="auto"/>
            <w:vAlign w:val="center"/>
          </w:tcPr>
          <w:p w:rsidR="001B190F" w:rsidRPr="00655F7B" w:rsidRDefault="001B190F">
            <w:pPr>
              <w:jc w:val="center"/>
            </w:pPr>
          </w:p>
        </w:tc>
        <w:tc>
          <w:tcPr>
            <w:tcW w:w="713" w:type="pct"/>
            <w:vAlign w:val="center"/>
          </w:tcPr>
          <w:p w:rsidR="001B190F" w:rsidRPr="00655F7B" w:rsidRDefault="001B190F">
            <w:pPr>
              <w:jc w:val="center"/>
            </w:pPr>
          </w:p>
        </w:tc>
      </w:tr>
      <w:tr w:rsidR="001B190F" w:rsidRPr="00DB0134" w:rsidTr="00655F7B">
        <w:trPr>
          <w:trHeight w:val="20"/>
          <w:tblHeader/>
          <w:jc w:val="center"/>
        </w:trPr>
        <w:tc>
          <w:tcPr>
            <w:tcW w:w="2611" w:type="pct"/>
            <w:vAlign w:val="center"/>
          </w:tcPr>
          <w:p w:rsidR="001B190F" w:rsidRPr="00DB0134" w:rsidRDefault="001B190F" w:rsidP="00DF564D">
            <w:r w:rsidRPr="00DB0134">
              <w:t xml:space="preserve">- обрабатывающие производства </w:t>
            </w:r>
          </w:p>
        </w:tc>
        <w:tc>
          <w:tcPr>
            <w:tcW w:w="942" w:type="pct"/>
            <w:vAlign w:val="center"/>
          </w:tcPr>
          <w:p w:rsidR="001B190F" w:rsidRPr="00DB0134" w:rsidRDefault="001B190F" w:rsidP="00DF564D">
            <w:pPr>
              <w:jc w:val="center"/>
            </w:pPr>
            <w:r w:rsidRPr="00DB0134">
              <w:t>млн. руб.</w:t>
            </w:r>
          </w:p>
        </w:tc>
        <w:tc>
          <w:tcPr>
            <w:tcW w:w="734" w:type="pct"/>
            <w:shd w:val="clear" w:color="auto" w:fill="auto"/>
            <w:vAlign w:val="center"/>
          </w:tcPr>
          <w:p w:rsidR="001B190F" w:rsidRPr="00655F7B" w:rsidRDefault="001B190F" w:rsidP="00DF564D">
            <w:pPr>
              <w:jc w:val="center"/>
            </w:pPr>
            <w:r>
              <w:t>2027,4</w:t>
            </w:r>
          </w:p>
        </w:tc>
        <w:tc>
          <w:tcPr>
            <w:tcW w:w="713" w:type="pct"/>
            <w:vAlign w:val="center"/>
          </w:tcPr>
          <w:p w:rsidR="001B190F" w:rsidRPr="00655F7B" w:rsidRDefault="001B190F" w:rsidP="00DF564D">
            <w:pPr>
              <w:jc w:val="center"/>
            </w:pPr>
            <w:r>
              <w:t>1291,9</w:t>
            </w:r>
          </w:p>
        </w:tc>
      </w:tr>
      <w:tr w:rsidR="001B190F" w:rsidRPr="00DB0134" w:rsidTr="00655F7B">
        <w:trPr>
          <w:trHeight w:val="20"/>
          <w:tblHeader/>
          <w:jc w:val="center"/>
        </w:trPr>
        <w:tc>
          <w:tcPr>
            <w:tcW w:w="2611" w:type="pct"/>
            <w:vAlign w:val="center"/>
          </w:tcPr>
          <w:p w:rsidR="001B190F" w:rsidRPr="00DB0134" w:rsidRDefault="001B190F" w:rsidP="00DF564D">
            <w:pPr>
              <w:jc w:val="right"/>
            </w:pPr>
            <w:r w:rsidRPr="00DB0134">
              <w:t>ИФО</w:t>
            </w:r>
          </w:p>
        </w:tc>
        <w:tc>
          <w:tcPr>
            <w:tcW w:w="942" w:type="pct"/>
            <w:vAlign w:val="center"/>
          </w:tcPr>
          <w:p w:rsidR="001B190F" w:rsidRPr="00DB0134" w:rsidRDefault="001B190F" w:rsidP="00DF564D">
            <w:pPr>
              <w:jc w:val="center"/>
            </w:pPr>
            <w:r w:rsidRPr="00DB0134">
              <w:t>% к предыдущ. году</w:t>
            </w:r>
          </w:p>
        </w:tc>
        <w:tc>
          <w:tcPr>
            <w:tcW w:w="734" w:type="pct"/>
            <w:shd w:val="clear" w:color="auto" w:fill="auto"/>
            <w:vAlign w:val="center"/>
          </w:tcPr>
          <w:p w:rsidR="001B190F" w:rsidRPr="00655F7B" w:rsidRDefault="001B190F" w:rsidP="00DF564D">
            <w:pPr>
              <w:jc w:val="center"/>
            </w:pPr>
            <w:r>
              <w:t>119,3</w:t>
            </w:r>
          </w:p>
        </w:tc>
        <w:tc>
          <w:tcPr>
            <w:tcW w:w="713" w:type="pct"/>
            <w:vAlign w:val="center"/>
          </w:tcPr>
          <w:p w:rsidR="001B190F" w:rsidRPr="00655F7B" w:rsidRDefault="001B190F" w:rsidP="00DF564D">
            <w:pPr>
              <w:jc w:val="center"/>
            </w:pPr>
            <w:r>
              <w:t>133</w:t>
            </w:r>
          </w:p>
        </w:tc>
      </w:tr>
      <w:tr w:rsidR="001B190F" w:rsidRPr="00DB0134" w:rsidTr="00655F7B">
        <w:trPr>
          <w:trHeight w:val="20"/>
          <w:tblHeader/>
          <w:jc w:val="center"/>
        </w:trPr>
        <w:tc>
          <w:tcPr>
            <w:tcW w:w="2611" w:type="pct"/>
            <w:vAlign w:val="center"/>
          </w:tcPr>
          <w:p w:rsidR="001B190F" w:rsidRPr="00DB0134" w:rsidRDefault="001B190F">
            <w:r w:rsidRPr="00DB0134">
              <w:t>- сельское, лесное хозяйство, охота и рыболовство и рыболовство</w:t>
            </w:r>
          </w:p>
        </w:tc>
        <w:tc>
          <w:tcPr>
            <w:tcW w:w="942" w:type="pct"/>
            <w:vAlign w:val="center"/>
          </w:tcPr>
          <w:p w:rsidR="001B190F" w:rsidRPr="00DB0134" w:rsidRDefault="001B190F">
            <w:pPr>
              <w:jc w:val="center"/>
            </w:pPr>
            <w:r w:rsidRPr="00DB0134">
              <w:t>млн. руб.</w:t>
            </w:r>
          </w:p>
        </w:tc>
        <w:tc>
          <w:tcPr>
            <w:tcW w:w="734" w:type="pct"/>
            <w:shd w:val="clear" w:color="auto" w:fill="auto"/>
            <w:vAlign w:val="center"/>
          </w:tcPr>
          <w:p w:rsidR="001B190F" w:rsidRPr="00655F7B" w:rsidRDefault="001B190F">
            <w:pPr>
              <w:jc w:val="center"/>
            </w:pPr>
            <w:r>
              <w:t>928,5</w:t>
            </w:r>
          </w:p>
        </w:tc>
        <w:tc>
          <w:tcPr>
            <w:tcW w:w="713" w:type="pct"/>
            <w:vAlign w:val="center"/>
          </w:tcPr>
          <w:p w:rsidR="001B190F" w:rsidRPr="00655F7B" w:rsidRDefault="001B190F">
            <w:pPr>
              <w:jc w:val="center"/>
            </w:pPr>
            <w:r>
              <w:t>462,6</w:t>
            </w:r>
          </w:p>
        </w:tc>
      </w:tr>
      <w:tr w:rsidR="001B190F" w:rsidRPr="00DB0134" w:rsidTr="00655F7B">
        <w:trPr>
          <w:trHeight w:val="20"/>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rsidP="00AD567B">
            <w:pPr>
              <w:jc w:val="center"/>
            </w:pPr>
            <w:r w:rsidRPr="00DB0134">
              <w:t>% к предыдущ. году</w:t>
            </w:r>
          </w:p>
        </w:tc>
        <w:tc>
          <w:tcPr>
            <w:tcW w:w="734" w:type="pct"/>
            <w:shd w:val="clear" w:color="auto" w:fill="auto"/>
            <w:vAlign w:val="center"/>
          </w:tcPr>
          <w:p w:rsidR="001B190F" w:rsidRPr="00655F7B" w:rsidRDefault="001B190F">
            <w:pPr>
              <w:jc w:val="center"/>
            </w:pPr>
            <w:r>
              <w:t>107,8</w:t>
            </w:r>
          </w:p>
        </w:tc>
        <w:tc>
          <w:tcPr>
            <w:tcW w:w="713" w:type="pct"/>
            <w:vAlign w:val="center"/>
          </w:tcPr>
          <w:p w:rsidR="001B190F" w:rsidRPr="00655F7B" w:rsidRDefault="001B190F">
            <w:pPr>
              <w:jc w:val="center"/>
            </w:pPr>
            <w:r>
              <w:t>98,5</w:t>
            </w:r>
          </w:p>
        </w:tc>
      </w:tr>
      <w:tr w:rsidR="001B190F" w:rsidRPr="00DB0134" w:rsidTr="00655F7B">
        <w:trPr>
          <w:trHeight w:val="20"/>
          <w:tblHeader/>
          <w:jc w:val="center"/>
        </w:trPr>
        <w:tc>
          <w:tcPr>
            <w:tcW w:w="2611" w:type="pct"/>
            <w:vAlign w:val="center"/>
          </w:tcPr>
          <w:p w:rsidR="001B190F" w:rsidRPr="00DB0134" w:rsidRDefault="001B190F">
            <w:r w:rsidRPr="00DB0134">
              <w:t>- обеспечение электрической энергией, газом, паром; кондиционирование воздуха</w:t>
            </w:r>
          </w:p>
        </w:tc>
        <w:tc>
          <w:tcPr>
            <w:tcW w:w="942" w:type="pct"/>
            <w:vAlign w:val="center"/>
          </w:tcPr>
          <w:p w:rsidR="001B190F" w:rsidRPr="00DB0134" w:rsidRDefault="001B190F">
            <w:pPr>
              <w:jc w:val="center"/>
            </w:pPr>
            <w:r w:rsidRPr="00DB0134">
              <w:t>млн. руб.</w:t>
            </w:r>
          </w:p>
        </w:tc>
        <w:tc>
          <w:tcPr>
            <w:tcW w:w="734" w:type="pct"/>
            <w:shd w:val="clear" w:color="auto" w:fill="auto"/>
            <w:vAlign w:val="center"/>
          </w:tcPr>
          <w:p w:rsidR="001B190F" w:rsidRPr="00655F7B" w:rsidRDefault="001B190F">
            <w:pPr>
              <w:jc w:val="center"/>
            </w:pPr>
            <w:r>
              <w:t>54,7</w:t>
            </w:r>
          </w:p>
        </w:tc>
        <w:tc>
          <w:tcPr>
            <w:tcW w:w="713" w:type="pct"/>
            <w:vAlign w:val="center"/>
          </w:tcPr>
          <w:p w:rsidR="001B190F" w:rsidRPr="00655F7B" w:rsidRDefault="001B190F">
            <w:pPr>
              <w:jc w:val="center"/>
            </w:pPr>
            <w:r>
              <w:t>31,2</w:t>
            </w:r>
          </w:p>
        </w:tc>
      </w:tr>
      <w:tr w:rsidR="001B190F" w:rsidRPr="00DB0134">
        <w:trPr>
          <w:trHeight w:val="20"/>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pPr>
              <w:jc w:val="center"/>
            </w:pPr>
            <w:r w:rsidRPr="00DB0134">
              <w:t>% к предыдущ. году</w:t>
            </w:r>
          </w:p>
        </w:tc>
        <w:tc>
          <w:tcPr>
            <w:tcW w:w="734" w:type="pct"/>
            <w:vAlign w:val="center"/>
          </w:tcPr>
          <w:p w:rsidR="001B190F" w:rsidRPr="00655F7B" w:rsidRDefault="001B190F">
            <w:pPr>
              <w:jc w:val="center"/>
            </w:pPr>
            <w:r>
              <w:t>126,3</w:t>
            </w:r>
          </w:p>
        </w:tc>
        <w:tc>
          <w:tcPr>
            <w:tcW w:w="713" w:type="pct"/>
            <w:vAlign w:val="center"/>
          </w:tcPr>
          <w:p w:rsidR="001B190F" w:rsidRPr="00655F7B" w:rsidRDefault="001B190F">
            <w:pPr>
              <w:jc w:val="center"/>
            </w:pPr>
            <w:r>
              <w:t>98,9</w:t>
            </w:r>
          </w:p>
        </w:tc>
      </w:tr>
      <w:tr w:rsidR="001B190F" w:rsidRPr="00DB0134" w:rsidTr="00655F7B">
        <w:trPr>
          <w:trHeight w:val="20"/>
          <w:tblHeader/>
          <w:jc w:val="center"/>
        </w:trPr>
        <w:tc>
          <w:tcPr>
            <w:tcW w:w="2611" w:type="pct"/>
            <w:vAlign w:val="center"/>
          </w:tcPr>
          <w:p w:rsidR="001B190F" w:rsidRPr="00DB0134" w:rsidRDefault="001B190F">
            <w:pPr>
              <w:jc w:val="both"/>
            </w:pPr>
            <w:r w:rsidRPr="00DB0134">
              <w:t>-водоснабжение; водоотведение, организация сбора и утилизации отходов ,деятельность по ликвидации загрязнений</w:t>
            </w:r>
          </w:p>
        </w:tc>
        <w:tc>
          <w:tcPr>
            <w:tcW w:w="942" w:type="pct"/>
            <w:vAlign w:val="center"/>
          </w:tcPr>
          <w:p w:rsidR="001B190F" w:rsidRPr="00DB0134" w:rsidRDefault="001B190F">
            <w:pPr>
              <w:jc w:val="center"/>
            </w:pPr>
            <w:r w:rsidRPr="00DB0134">
              <w:t>млн. руб.</w:t>
            </w:r>
          </w:p>
        </w:tc>
        <w:tc>
          <w:tcPr>
            <w:tcW w:w="734" w:type="pct"/>
            <w:shd w:val="clear" w:color="auto" w:fill="auto"/>
            <w:vAlign w:val="center"/>
          </w:tcPr>
          <w:p w:rsidR="001B190F" w:rsidRPr="00655F7B" w:rsidRDefault="001B190F">
            <w:pPr>
              <w:jc w:val="center"/>
            </w:pPr>
            <w:r w:rsidRPr="00655F7B">
              <w:t>25,</w:t>
            </w:r>
            <w:r>
              <w:t>3</w:t>
            </w:r>
          </w:p>
        </w:tc>
        <w:tc>
          <w:tcPr>
            <w:tcW w:w="713" w:type="pct"/>
            <w:vAlign w:val="center"/>
          </w:tcPr>
          <w:p w:rsidR="001B190F" w:rsidRPr="00655F7B" w:rsidRDefault="001B190F">
            <w:pPr>
              <w:jc w:val="center"/>
            </w:pPr>
            <w:r>
              <w:t>11,7</w:t>
            </w:r>
          </w:p>
        </w:tc>
      </w:tr>
      <w:tr w:rsidR="001B190F" w:rsidRPr="00DB0134">
        <w:trPr>
          <w:trHeight w:val="20"/>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pPr>
              <w:jc w:val="center"/>
            </w:pPr>
            <w:r w:rsidRPr="00DB0134">
              <w:t>% к предыдущ. году</w:t>
            </w:r>
          </w:p>
        </w:tc>
        <w:tc>
          <w:tcPr>
            <w:tcW w:w="734" w:type="pct"/>
            <w:vAlign w:val="center"/>
          </w:tcPr>
          <w:p w:rsidR="001B190F" w:rsidRPr="00655F7B" w:rsidRDefault="001B190F">
            <w:pPr>
              <w:jc w:val="center"/>
            </w:pPr>
            <w:r>
              <w:t>95,9</w:t>
            </w:r>
          </w:p>
        </w:tc>
        <w:tc>
          <w:tcPr>
            <w:tcW w:w="713" w:type="pct"/>
            <w:vAlign w:val="center"/>
          </w:tcPr>
          <w:p w:rsidR="001B190F" w:rsidRPr="00655F7B" w:rsidRDefault="001B190F">
            <w:pPr>
              <w:jc w:val="center"/>
            </w:pPr>
            <w:r>
              <w:t>89,7</w:t>
            </w:r>
          </w:p>
        </w:tc>
      </w:tr>
      <w:tr w:rsidR="001B190F" w:rsidRPr="00DB0134">
        <w:trPr>
          <w:trHeight w:val="20"/>
          <w:tblHeader/>
          <w:jc w:val="center"/>
        </w:trPr>
        <w:tc>
          <w:tcPr>
            <w:tcW w:w="2611" w:type="pct"/>
            <w:vAlign w:val="center"/>
          </w:tcPr>
          <w:p w:rsidR="001B190F" w:rsidRPr="00DB0134" w:rsidRDefault="001B190F">
            <w:r w:rsidRPr="00DB0134">
              <w:rPr>
                <w:bCs/>
                <w:iCs/>
              </w:rPr>
              <w:t>-строительство</w:t>
            </w:r>
          </w:p>
        </w:tc>
        <w:tc>
          <w:tcPr>
            <w:tcW w:w="942" w:type="pct"/>
            <w:vAlign w:val="center"/>
          </w:tcPr>
          <w:p w:rsidR="001B190F" w:rsidRPr="00DB0134" w:rsidRDefault="001B190F">
            <w:pPr>
              <w:jc w:val="center"/>
            </w:pPr>
            <w:r w:rsidRPr="00DB0134">
              <w:t>млн. руб.</w:t>
            </w:r>
          </w:p>
        </w:tc>
        <w:tc>
          <w:tcPr>
            <w:tcW w:w="734" w:type="pct"/>
            <w:vAlign w:val="center"/>
          </w:tcPr>
          <w:p w:rsidR="001B190F" w:rsidRPr="00655F7B" w:rsidRDefault="001B190F">
            <w:pPr>
              <w:jc w:val="center"/>
            </w:pPr>
            <w:r w:rsidRPr="00655F7B">
              <w:t>0</w:t>
            </w:r>
          </w:p>
        </w:tc>
        <w:tc>
          <w:tcPr>
            <w:tcW w:w="713" w:type="pct"/>
            <w:vAlign w:val="center"/>
          </w:tcPr>
          <w:p w:rsidR="001B190F" w:rsidRPr="00655F7B" w:rsidRDefault="001B190F">
            <w:pPr>
              <w:jc w:val="center"/>
            </w:pPr>
            <w:r w:rsidRPr="00655F7B">
              <w:t>0</w:t>
            </w:r>
          </w:p>
        </w:tc>
      </w:tr>
      <w:tr w:rsidR="001B190F" w:rsidRPr="00DB0134">
        <w:trPr>
          <w:trHeight w:val="20"/>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pPr>
              <w:jc w:val="center"/>
            </w:pPr>
            <w:r w:rsidRPr="00DB0134">
              <w:t>% к предыдущ. году</w:t>
            </w:r>
          </w:p>
        </w:tc>
        <w:tc>
          <w:tcPr>
            <w:tcW w:w="734" w:type="pct"/>
            <w:vAlign w:val="center"/>
          </w:tcPr>
          <w:p w:rsidR="001B190F" w:rsidRPr="00655F7B" w:rsidRDefault="001B190F">
            <w:pPr>
              <w:jc w:val="center"/>
            </w:pPr>
            <w:r w:rsidRPr="00655F7B">
              <w:t>0</w:t>
            </w:r>
          </w:p>
        </w:tc>
        <w:tc>
          <w:tcPr>
            <w:tcW w:w="713" w:type="pct"/>
            <w:vAlign w:val="center"/>
          </w:tcPr>
          <w:p w:rsidR="001B190F" w:rsidRPr="00655F7B" w:rsidRDefault="001B190F">
            <w:pPr>
              <w:jc w:val="center"/>
            </w:pPr>
            <w:r w:rsidRPr="00655F7B">
              <w:t>0</w:t>
            </w:r>
          </w:p>
        </w:tc>
      </w:tr>
      <w:tr w:rsidR="001B190F" w:rsidRPr="00DB0134">
        <w:trPr>
          <w:trHeight w:val="20"/>
          <w:tblHeader/>
          <w:jc w:val="center"/>
        </w:trPr>
        <w:tc>
          <w:tcPr>
            <w:tcW w:w="2611" w:type="pct"/>
            <w:vAlign w:val="center"/>
          </w:tcPr>
          <w:p w:rsidR="001B190F" w:rsidRPr="00DB0134" w:rsidRDefault="001B190F">
            <w:r w:rsidRPr="00DB0134">
              <w:t>-транспортировка и хранение</w:t>
            </w:r>
          </w:p>
        </w:tc>
        <w:tc>
          <w:tcPr>
            <w:tcW w:w="942" w:type="pct"/>
            <w:vAlign w:val="center"/>
          </w:tcPr>
          <w:p w:rsidR="001B190F" w:rsidRPr="00DB0134" w:rsidRDefault="001B190F">
            <w:pPr>
              <w:jc w:val="center"/>
            </w:pPr>
            <w:r w:rsidRPr="00DB0134">
              <w:t>млн. руб.</w:t>
            </w:r>
          </w:p>
        </w:tc>
        <w:tc>
          <w:tcPr>
            <w:tcW w:w="734" w:type="pct"/>
            <w:vAlign w:val="center"/>
          </w:tcPr>
          <w:p w:rsidR="001B190F" w:rsidRPr="00655F7B" w:rsidRDefault="001B190F">
            <w:pPr>
              <w:jc w:val="center"/>
            </w:pPr>
            <w:r>
              <w:t>9,4</w:t>
            </w:r>
          </w:p>
        </w:tc>
        <w:tc>
          <w:tcPr>
            <w:tcW w:w="713" w:type="pct"/>
            <w:vAlign w:val="center"/>
          </w:tcPr>
          <w:p w:rsidR="001B190F" w:rsidRPr="00655F7B" w:rsidRDefault="001B190F">
            <w:pPr>
              <w:jc w:val="center"/>
            </w:pPr>
            <w:r>
              <w:t>4,2</w:t>
            </w:r>
          </w:p>
        </w:tc>
      </w:tr>
      <w:tr w:rsidR="001B190F" w:rsidRPr="00DB0134" w:rsidTr="00D85F69">
        <w:trPr>
          <w:trHeight w:val="700"/>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pPr>
              <w:jc w:val="center"/>
            </w:pPr>
            <w:r w:rsidRPr="00DB0134">
              <w:t>% к предыдущ. году</w:t>
            </w:r>
          </w:p>
        </w:tc>
        <w:tc>
          <w:tcPr>
            <w:tcW w:w="734" w:type="pct"/>
            <w:vAlign w:val="center"/>
          </w:tcPr>
          <w:p w:rsidR="001B190F" w:rsidRPr="00655F7B" w:rsidRDefault="001B190F">
            <w:pPr>
              <w:jc w:val="center"/>
            </w:pPr>
            <w:r>
              <w:t>80</w:t>
            </w:r>
          </w:p>
        </w:tc>
        <w:tc>
          <w:tcPr>
            <w:tcW w:w="713" w:type="pct"/>
            <w:vAlign w:val="center"/>
          </w:tcPr>
          <w:p w:rsidR="001B190F" w:rsidRPr="00655F7B" w:rsidRDefault="001B190F" w:rsidP="00DF564D">
            <w:pPr>
              <w:jc w:val="center"/>
            </w:pPr>
            <w:r>
              <w:t>77,4</w:t>
            </w:r>
          </w:p>
        </w:tc>
      </w:tr>
      <w:tr w:rsidR="001B190F" w:rsidRPr="00DB0134">
        <w:trPr>
          <w:trHeight w:val="20"/>
          <w:tblHeader/>
          <w:jc w:val="center"/>
        </w:trPr>
        <w:tc>
          <w:tcPr>
            <w:tcW w:w="2611" w:type="pct"/>
            <w:vAlign w:val="center"/>
          </w:tcPr>
          <w:p w:rsidR="001B190F" w:rsidRPr="00DB0134" w:rsidRDefault="001B190F">
            <w:r w:rsidRPr="00DB0134">
              <w:rPr>
                <w:bCs/>
                <w:iCs/>
              </w:rPr>
              <w:t>-другие виды деятельности</w:t>
            </w:r>
          </w:p>
        </w:tc>
        <w:tc>
          <w:tcPr>
            <w:tcW w:w="942" w:type="pct"/>
            <w:vAlign w:val="center"/>
          </w:tcPr>
          <w:p w:rsidR="001B190F" w:rsidRPr="00DB0134" w:rsidRDefault="001B190F">
            <w:pPr>
              <w:jc w:val="center"/>
            </w:pPr>
            <w:r w:rsidRPr="00DB0134">
              <w:t>млн. руб.</w:t>
            </w:r>
          </w:p>
        </w:tc>
        <w:tc>
          <w:tcPr>
            <w:tcW w:w="734" w:type="pct"/>
            <w:vAlign w:val="center"/>
          </w:tcPr>
          <w:p w:rsidR="001B190F" w:rsidRPr="00655F7B" w:rsidRDefault="001B190F">
            <w:pPr>
              <w:jc w:val="center"/>
            </w:pPr>
            <w:r>
              <w:t>146,8</w:t>
            </w:r>
          </w:p>
        </w:tc>
        <w:tc>
          <w:tcPr>
            <w:tcW w:w="713" w:type="pct"/>
            <w:vAlign w:val="center"/>
          </w:tcPr>
          <w:p w:rsidR="001B190F" w:rsidRPr="00655F7B" w:rsidRDefault="001B190F">
            <w:pPr>
              <w:jc w:val="center"/>
            </w:pPr>
            <w:r w:rsidRPr="00655F7B">
              <w:t>70,</w:t>
            </w:r>
            <w:r>
              <w:t>1</w:t>
            </w:r>
          </w:p>
        </w:tc>
      </w:tr>
      <w:tr w:rsidR="001B190F" w:rsidRPr="00DB0134">
        <w:trPr>
          <w:trHeight w:val="20"/>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pPr>
              <w:jc w:val="center"/>
            </w:pPr>
            <w:r w:rsidRPr="00DB0134">
              <w:t>% к предыдущ. году</w:t>
            </w:r>
          </w:p>
        </w:tc>
        <w:tc>
          <w:tcPr>
            <w:tcW w:w="734" w:type="pct"/>
            <w:vAlign w:val="center"/>
          </w:tcPr>
          <w:p w:rsidR="001B190F" w:rsidRPr="00655F7B" w:rsidRDefault="001B190F">
            <w:pPr>
              <w:jc w:val="center"/>
            </w:pPr>
            <w:r w:rsidRPr="00436228">
              <w:t>97,4</w:t>
            </w:r>
          </w:p>
        </w:tc>
        <w:tc>
          <w:tcPr>
            <w:tcW w:w="713" w:type="pct"/>
            <w:vAlign w:val="center"/>
          </w:tcPr>
          <w:p w:rsidR="001B190F" w:rsidRPr="00655F7B" w:rsidRDefault="001B190F">
            <w:pPr>
              <w:jc w:val="center"/>
            </w:pPr>
            <w:r>
              <w:t>95,8</w:t>
            </w:r>
          </w:p>
        </w:tc>
      </w:tr>
      <w:tr w:rsidR="001B190F" w:rsidRPr="009A0A6A" w:rsidTr="009A0A6A">
        <w:trPr>
          <w:trHeight w:val="20"/>
          <w:tblHeader/>
          <w:jc w:val="center"/>
        </w:trPr>
        <w:tc>
          <w:tcPr>
            <w:tcW w:w="2611" w:type="pct"/>
            <w:vAlign w:val="center"/>
          </w:tcPr>
          <w:p w:rsidR="001B190F" w:rsidRPr="00DB0134" w:rsidRDefault="001B190F">
            <w:r w:rsidRPr="00DB0134">
              <w:t>2. Валовая продукция сельского хозяйства (хозяйства всех категорий: сельскохозяйственные предприятия, хозяйства населения, КФХ)</w:t>
            </w:r>
          </w:p>
        </w:tc>
        <w:tc>
          <w:tcPr>
            <w:tcW w:w="942" w:type="pct"/>
            <w:vAlign w:val="center"/>
          </w:tcPr>
          <w:p w:rsidR="001B190F" w:rsidRPr="00DB0134" w:rsidRDefault="001B190F">
            <w:pPr>
              <w:jc w:val="center"/>
              <w:rPr>
                <w:sz w:val="22"/>
                <w:szCs w:val="22"/>
              </w:rPr>
            </w:pPr>
            <w:r w:rsidRPr="00DB0134">
              <w:rPr>
                <w:sz w:val="22"/>
                <w:szCs w:val="22"/>
              </w:rPr>
              <w:t>млн. руб.</w:t>
            </w:r>
          </w:p>
        </w:tc>
        <w:tc>
          <w:tcPr>
            <w:tcW w:w="734" w:type="pct"/>
            <w:vAlign w:val="center"/>
          </w:tcPr>
          <w:p w:rsidR="001B190F" w:rsidRPr="00655F7B" w:rsidRDefault="001B190F" w:rsidP="0048199B">
            <w:pPr>
              <w:jc w:val="center"/>
            </w:pPr>
            <w:r>
              <w:t>1781,3</w:t>
            </w:r>
          </w:p>
        </w:tc>
        <w:tc>
          <w:tcPr>
            <w:tcW w:w="713" w:type="pct"/>
            <w:shd w:val="clear" w:color="auto" w:fill="auto"/>
            <w:vAlign w:val="center"/>
          </w:tcPr>
          <w:p w:rsidR="001B190F" w:rsidRPr="009A0A6A" w:rsidRDefault="001B190F" w:rsidP="00920ADA">
            <w:pPr>
              <w:jc w:val="center"/>
            </w:pPr>
            <w:r>
              <w:t>700,9</w:t>
            </w:r>
          </w:p>
        </w:tc>
      </w:tr>
      <w:tr w:rsidR="001B190F" w:rsidRPr="00DB0134" w:rsidTr="009A0A6A">
        <w:trPr>
          <w:trHeight w:val="20"/>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pPr>
              <w:jc w:val="center"/>
              <w:rPr>
                <w:sz w:val="22"/>
                <w:szCs w:val="22"/>
              </w:rPr>
            </w:pPr>
            <w:r w:rsidRPr="00DB0134">
              <w:rPr>
                <w:sz w:val="22"/>
                <w:szCs w:val="22"/>
              </w:rPr>
              <w:t>% к предыдущ. году</w:t>
            </w:r>
          </w:p>
        </w:tc>
        <w:tc>
          <w:tcPr>
            <w:tcW w:w="734" w:type="pct"/>
            <w:vAlign w:val="center"/>
          </w:tcPr>
          <w:p w:rsidR="001B190F" w:rsidRPr="00655F7B" w:rsidRDefault="001B190F">
            <w:pPr>
              <w:jc w:val="center"/>
            </w:pPr>
            <w:r>
              <w:t>104,6</w:t>
            </w:r>
          </w:p>
        </w:tc>
        <w:tc>
          <w:tcPr>
            <w:tcW w:w="713" w:type="pct"/>
            <w:shd w:val="clear" w:color="auto" w:fill="auto"/>
            <w:vAlign w:val="center"/>
          </w:tcPr>
          <w:p w:rsidR="001B190F" w:rsidRPr="009A0A6A" w:rsidRDefault="001B190F">
            <w:pPr>
              <w:jc w:val="center"/>
            </w:pPr>
            <w:r>
              <w:t>100,8</w:t>
            </w:r>
          </w:p>
        </w:tc>
      </w:tr>
      <w:tr w:rsidR="001B190F" w:rsidRPr="00DB0134">
        <w:trPr>
          <w:trHeight w:val="433"/>
          <w:tblHeader/>
          <w:jc w:val="center"/>
        </w:trPr>
        <w:tc>
          <w:tcPr>
            <w:tcW w:w="5000" w:type="pct"/>
            <w:gridSpan w:val="4"/>
            <w:vAlign w:val="center"/>
          </w:tcPr>
          <w:p w:rsidR="001B190F" w:rsidRPr="00655F7B" w:rsidRDefault="001B190F">
            <w:pPr>
              <w:jc w:val="center"/>
            </w:pPr>
            <w:r w:rsidRPr="00655F7B">
              <w:rPr>
                <w:b/>
              </w:rPr>
              <w:t>Платные услуги населению</w:t>
            </w:r>
          </w:p>
        </w:tc>
      </w:tr>
      <w:tr w:rsidR="001B190F" w:rsidRPr="00DB0134">
        <w:trPr>
          <w:trHeight w:val="20"/>
          <w:tblHeader/>
          <w:jc w:val="center"/>
        </w:trPr>
        <w:tc>
          <w:tcPr>
            <w:tcW w:w="2611" w:type="pct"/>
            <w:vAlign w:val="center"/>
          </w:tcPr>
          <w:p w:rsidR="001B190F" w:rsidRPr="00DB0134" w:rsidRDefault="001B190F">
            <w:r>
              <w:t>3. Оборот розничной торговли</w:t>
            </w:r>
          </w:p>
        </w:tc>
        <w:tc>
          <w:tcPr>
            <w:tcW w:w="942" w:type="pct"/>
            <w:vAlign w:val="center"/>
          </w:tcPr>
          <w:p w:rsidR="001B190F" w:rsidRPr="00DB0134" w:rsidRDefault="001B190F">
            <w:pPr>
              <w:jc w:val="center"/>
              <w:rPr>
                <w:sz w:val="22"/>
                <w:szCs w:val="22"/>
              </w:rPr>
            </w:pPr>
            <w:r w:rsidRPr="00DB0134">
              <w:rPr>
                <w:sz w:val="22"/>
                <w:szCs w:val="22"/>
              </w:rPr>
              <w:t>млн. руб.</w:t>
            </w:r>
          </w:p>
        </w:tc>
        <w:tc>
          <w:tcPr>
            <w:tcW w:w="734" w:type="pct"/>
            <w:vAlign w:val="center"/>
          </w:tcPr>
          <w:p w:rsidR="001B190F" w:rsidRPr="00655F7B" w:rsidRDefault="001B190F">
            <w:pPr>
              <w:jc w:val="center"/>
            </w:pPr>
            <w:r>
              <w:t>2738,2</w:t>
            </w:r>
          </w:p>
        </w:tc>
        <w:tc>
          <w:tcPr>
            <w:tcW w:w="713" w:type="pct"/>
            <w:vAlign w:val="center"/>
          </w:tcPr>
          <w:p w:rsidR="001B190F" w:rsidRPr="00655F7B" w:rsidRDefault="001B190F">
            <w:pPr>
              <w:jc w:val="center"/>
            </w:pPr>
            <w:r>
              <w:t>1569,6</w:t>
            </w:r>
          </w:p>
        </w:tc>
      </w:tr>
      <w:tr w:rsidR="001B190F" w:rsidRPr="00DB0134">
        <w:trPr>
          <w:trHeight w:val="20"/>
          <w:tblHeader/>
          <w:jc w:val="center"/>
        </w:trPr>
        <w:tc>
          <w:tcPr>
            <w:tcW w:w="2611" w:type="pct"/>
            <w:vAlign w:val="center"/>
          </w:tcPr>
          <w:p w:rsidR="001B190F" w:rsidRPr="00DB0134" w:rsidRDefault="001B190F" w:rsidP="00B11F47">
            <w:pPr>
              <w:jc w:val="right"/>
            </w:pPr>
            <w:r w:rsidRPr="00DB0134">
              <w:lastRenderedPageBreak/>
              <w:t>ИФО</w:t>
            </w:r>
          </w:p>
        </w:tc>
        <w:tc>
          <w:tcPr>
            <w:tcW w:w="942" w:type="pct"/>
            <w:vAlign w:val="center"/>
          </w:tcPr>
          <w:p w:rsidR="001B190F" w:rsidRPr="00DB0134" w:rsidRDefault="001B190F" w:rsidP="00B11F47">
            <w:pPr>
              <w:jc w:val="center"/>
              <w:rPr>
                <w:sz w:val="22"/>
                <w:szCs w:val="22"/>
              </w:rPr>
            </w:pPr>
            <w:r w:rsidRPr="00DB0134">
              <w:rPr>
                <w:sz w:val="22"/>
                <w:szCs w:val="22"/>
              </w:rPr>
              <w:t>% к предыдущ. году</w:t>
            </w:r>
          </w:p>
        </w:tc>
        <w:tc>
          <w:tcPr>
            <w:tcW w:w="734" w:type="pct"/>
            <w:vAlign w:val="center"/>
          </w:tcPr>
          <w:p w:rsidR="001B190F" w:rsidRPr="00655F7B" w:rsidRDefault="001B190F">
            <w:pPr>
              <w:jc w:val="center"/>
            </w:pPr>
            <w:r>
              <w:t>95,2</w:t>
            </w:r>
          </w:p>
        </w:tc>
        <w:tc>
          <w:tcPr>
            <w:tcW w:w="713" w:type="pct"/>
            <w:vAlign w:val="center"/>
          </w:tcPr>
          <w:p w:rsidR="001B190F" w:rsidRPr="00655F7B" w:rsidRDefault="001B190F">
            <w:pPr>
              <w:jc w:val="center"/>
            </w:pPr>
            <w:r>
              <w:t>100,7</w:t>
            </w:r>
          </w:p>
        </w:tc>
      </w:tr>
      <w:tr w:rsidR="001B190F" w:rsidRPr="00DB0134">
        <w:trPr>
          <w:trHeight w:val="20"/>
          <w:tblHeader/>
          <w:jc w:val="center"/>
        </w:trPr>
        <w:tc>
          <w:tcPr>
            <w:tcW w:w="2611" w:type="pct"/>
            <w:vAlign w:val="center"/>
          </w:tcPr>
          <w:p w:rsidR="001B190F" w:rsidRPr="00DB0134" w:rsidRDefault="001B190F">
            <w:r>
              <w:t>4.</w:t>
            </w:r>
            <w:r w:rsidRPr="00DB0134">
              <w:t>Объем платных услуг населению (крупные и средние предприятия)</w:t>
            </w:r>
          </w:p>
        </w:tc>
        <w:tc>
          <w:tcPr>
            <w:tcW w:w="942" w:type="pct"/>
            <w:vAlign w:val="center"/>
          </w:tcPr>
          <w:p w:rsidR="001B190F" w:rsidRPr="00DB0134" w:rsidRDefault="001B190F">
            <w:pPr>
              <w:jc w:val="center"/>
              <w:rPr>
                <w:sz w:val="22"/>
                <w:szCs w:val="22"/>
              </w:rPr>
            </w:pPr>
            <w:r w:rsidRPr="00DB0134">
              <w:rPr>
                <w:sz w:val="22"/>
                <w:szCs w:val="22"/>
              </w:rPr>
              <w:t>млн. руб.</w:t>
            </w:r>
          </w:p>
        </w:tc>
        <w:tc>
          <w:tcPr>
            <w:tcW w:w="734" w:type="pct"/>
            <w:vAlign w:val="center"/>
          </w:tcPr>
          <w:p w:rsidR="001B190F" w:rsidRPr="009D3039" w:rsidRDefault="001B190F">
            <w:pPr>
              <w:jc w:val="center"/>
            </w:pPr>
            <w:r w:rsidRPr="009D3039">
              <w:t>67,8</w:t>
            </w:r>
          </w:p>
        </w:tc>
        <w:tc>
          <w:tcPr>
            <w:tcW w:w="713" w:type="pct"/>
            <w:vAlign w:val="center"/>
          </w:tcPr>
          <w:p w:rsidR="001B190F" w:rsidRPr="00655F7B" w:rsidRDefault="001B190F">
            <w:pPr>
              <w:jc w:val="center"/>
            </w:pPr>
            <w:r>
              <w:t>27,6</w:t>
            </w:r>
          </w:p>
        </w:tc>
      </w:tr>
      <w:tr w:rsidR="001B190F" w:rsidRPr="00DB0134">
        <w:trPr>
          <w:trHeight w:val="20"/>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pPr>
              <w:jc w:val="center"/>
              <w:rPr>
                <w:sz w:val="22"/>
                <w:szCs w:val="22"/>
              </w:rPr>
            </w:pPr>
            <w:r w:rsidRPr="00DB0134">
              <w:rPr>
                <w:sz w:val="22"/>
                <w:szCs w:val="22"/>
              </w:rPr>
              <w:t>% к предыдущ. году</w:t>
            </w:r>
          </w:p>
        </w:tc>
        <w:tc>
          <w:tcPr>
            <w:tcW w:w="734" w:type="pct"/>
            <w:vAlign w:val="center"/>
          </w:tcPr>
          <w:p w:rsidR="001B190F" w:rsidRPr="009D3039" w:rsidRDefault="001B190F">
            <w:pPr>
              <w:jc w:val="center"/>
            </w:pPr>
            <w:r w:rsidRPr="009D3039">
              <w:t>86,7</w:t>
            </w:r>
          </w:p>
        </w:tc>
        <w:tc>
          <w:tcPr>
            <w:tcW w:w="713" w:type="pct"/>
            <w:vAlign w:val="center"/>
          </w:tcPr>
          <w:p w:rsidR="001B190F" w:rsidRPr="00655F7B" w:rsidRDefault="001B190F">
            <w:pPr>
              <w:jc w:val="center"/>
            </w:pPr>
            <w:r>
              <w:t>103,3</w:t>
            </w:r>
          </w:p>
        </w:tc>
      </w:tr>
      <w:tr w:rsidR="001B190F" w:rsidRPr="00DB0134">
        <w:trPr>
          <w:trHeight w:val="371"/>
          <w:tblHeader/>
          <w:jc w:val="center"/>
        </w:trPr>
        <w:tc>
          <w:tcPr>
            <w:tcW w:w="5000" w:type="pct"/>
            <w:gridSpan w:val="4"/>
            <w:vAlign w:val="center"/>
          </w:tcPr>
          <w:p w:rsidR="001B190F" w:rsidRPr="00655F7B" w:rsidRDefault="001B190F">
            <w:pPr>
              <w:jc w:val="center"/>
            </w:pPr>
            <w:r w:rsidRPr="00655F7B">
              <w:rPr>
                <w:b/>
              </w:rPr>
              <w:t>Труд и занятость</w:t>
            </w:r>
            <w:r w:rsidRPr="00655F7B">
              <w:t xml:space="preserve"> </w:t>
            </w:r>
          </w:p>
        </w:tc>
      </w:tr>
      <w:tr w:rsidR="001B190F" w:rsidRPr="00DB0134" w:rsidTr="00655F7B">
        <w:trPr>
          <w:trHeight w:val="20"/>
          <w:tblHeader/>
          <w:jc w:val="center"/>
        </w:trPr>
        <w:tc>
          <w:tcPr>
            <w:tcW w:w="2611" w:type="pct"/>
            <w:vAlign w:val="center"/>
          </w:tcPr>
          <w:p w:rsidR="001B190F" w:rsidRPr="00DB0134" w:rsidRDefault="001B190F">
            <w:r>
              <w:t>5.</w:t>
            </w:r>
            <w:r w:rsidRPr="00DB0134">
              <w:t>Численность работников, формирующих фонд оплаты труда (по полному кругу)</w:t>
            </w:r>
          </w:p>
        </w:tc>
        <w:tc>
          <w:tcPr>
            <w:tcW w:w="942" w:type="pct"/>
            <w:vAlign w:val="center"/>
          </w:tcPr>
          <w:p w:rsidR="001B190F" w:rsidRPr="00DB0134" w:rsidRDefault="001B190F">
            <w:pPr>
              <w:jc w:val="center"/>
              <w:rPr>
                <w:sz w:val="22"/>
                <w:szCs w:val="22"/>
              </w:rPr>
            </w:pPr>
            <w:r w:rsidRPr="00DB0134">
              <w:rPr>
                <w:sz w:val="22"/>
                <w:szCs w:val="22"/>
              </w:rPr>
              <w:t>тыс. чел.</w:t>
            </w:r>
          </w:p>
        </w:tc>
        <w:tc>
          <w:tcPr>
            <w:tcW w:w="734" w:type="pct"/>
            <w:shd w:val="clear" w:color="auto" w:fill="auto"/>
            <w:vAlign w:val="center"/>
          </w:tcPr>
          <w:p w:rsidR="001B190F" w:rsidRPr="00655F7B" w:rsidRDefault="001B190F" w:rsidP="00235FDC">
            <w:pPr>
              <w:jc w:val="center"/>
            </w:pPr>
            <w:r w:rsidRPr="00655F7B">
              <w:t>5,1</w:t>
            </w:r>
            <w:r>
              <w:t>45</w:t>
            </w:r>
          </w:p>
        </w:tc>
        <w:tc>
          <w:tcPr>
            <w:tcW w:w="713" w:type="pct"/>
            <w:shd w:val="clear" w:color="auto" w:fill="auto"/>
            <w:vAlign w:val="center"/>
          </w:tcPr>
          <w:p w:rsidR="001B190F" w:rsidRPr="001D67D6" w:rsidRDefault="001B190F" w:rsidP="00952A87">
            <w:pPr>
              <w:jc w:val="center"/>
              <w:rPr>
                <w:highlight w:val="yellow"/>
              </w:rPr>
            </w:pPr>
            <w:r w:rsidRPr="005700CD">
              <w:rPr>
                <w:lang w:val="en-US"/>
              </w:rPr>
              <w:t>5</w:t>
            </w:r>
            <w:r w:rsidRPr="005700CD">
              <w:t>,145</w:t>
            </w:r>
          </w:p>
        </w:tc>
      </w:tr>
      <w:tr w:rsidR="001B190F" w:rsidRPr="00DB0134" w:rsidTr="00C57061">
        <w:trPr>
          <w:trHeight w:val="427"/>
          <w:tblHeader/>
          <w:jc w:val="center"/>
        </w:trPr>
        <w:tc>
          <w:tcPr>
            <w:tcW w:w="2611" w:type="pct"/>
            <w:vAlign w:val="center"/>
          </w:tcPr>
          <w:p w:rsidR="001B190F" w:rsidRPr="00DB0134" w:rsidRDefault="001B190F">
            <w:r>
              <w:t>6.</w:t>
            </w:r>
            <w:r w:rsidRPr="00DB0134">
              <w:t>Фонд заработной платы всех работников (по полному кругу)</w:t>
            </w:r>
          </w:p>
        </w:tc>
        <w:tc>
          <w:tcPr>
            <w:tcW w:w="942" w:type="pct"/>
            <w:vAlign w:val="center"/>
          </w:tcPr>
          <w:p w:rsidR="001B190F" w:rsidRPr="00DB0134" w:rsidRDefault="001B190F">
            <w:pPr>
              <w:jc w:val="center"/>
              <w:rPr>
                <w:sz w:val="22"/>
                <w:szCs w:val="22"/>
              </w:rPr>
            </w:pPr>
            <w:r w:rsidRPr="00DB0134">
              <w:rPr>
                <w:sz w:val="22"/>
                <w:szCs w:val="22"/>
              </w:rPr>
              <w:t>млн. руб.</w:t>
            </w:r>
          </w:p>
        </w:tc>
        <w:tc>
          <w:tcPr>
            <w:tcW w:w="734" w:type="pct"/>
            <w:vAlign w:val="center"/>
          </w:tcPr>
          <w:p w:rsidR="001B190F" w:rsidRPr="00655F7B" w:rsidRDefault="001B190F" w:rsidP="00705C3A">
            <w:pPr>
              <w:jc w:val="center"/>
            </w:pPr>
            <w:r w:rsidRPr="00655F7B">
              <w:t>1</w:t>
            </w:r>
            <w:r>
              <w:t>580,7</w:t>
            </w:r>
          </w:p>
        </w:tc>
        <w:tc>
          <w:tcPr>
            <w:tcW w:w="713" w:type="pct"/>
            <w:shd w:val="clear" w:color="auto" w:fill="auto"/>
            <w:vAlign w:val="center"/>
          </w:tcPr>
          <w:p w:rsidR="001B190F" w:rsidRPr="00BC66FA" w:rsidRDefault="001B190F" w:rsidP="00EB4A0A">
            <w:pPr>
              <w:jc w:val="center"/>
              <w:rPr>
                <w:highlight w:val="yellow"/>
              </w:rPr>
            </w:pPr>
            <w:r w:rsidRPr="005700CD">
              <w:t>857,</w:t>
            </w:r>
            <w:r>
              <w:t>1</w:t>
            </w:r>
          </w:p>
        </w:tc>
      </w:tr>
      <w:tr w:rsidR="001B190F" w:rsidRPr="00DB0134">
        <w:trPr>
          <w:trHeight w:val="20"/>
          <w:tblHeader/>
          <w:jc w:val="center"/>
        </w:trPr>
        <w:tc>
          <w:tcPr>
            <w:tcW w:w="2611" w:type="pct"/>
            <w:vAlign w:val="center"/>
          </w:tcPr>
          <w:p w:rsidR="001B190F" w:rsidRPr="00DB0134" w:rsidRDefault="001B190F">
            <w:pPr>
              <w:rPr>
                <w:vertAlign w:val="superscript"/>
              </w:rPr>
            </w:pPr>
            <w:r>
              <w:t>7.</w:t>
            </w:r>
            <w:r w:rsidRPr="00DB0134">
              <w:t>Среднемесячная заработная плата одного работающего (по полному кругу)</w:t>
            </w:r>
          </w:p>
        </w:tc>
        <w:tc>
          <w:tcPr>
            <w:tcW w:w="942" w:type="pct"/>
            <w:vAlign w:val="center"/>
          </w:tcPr>
          <w:p w:rsidR="001B190F" w:rsidRPr="00DB0134" w:rsidRDefault="001B190F">
            <w:pPr>
              <w:jc w:val="center"/>
              <w:rPr>
                <w:sz w:val="22"/>
                <w:szCs w:val="22"/>
              </w:rPr>
            </w:pPr>
            <w:r w:rsidRPr="00DB0134">
              <w:rPr>
                <w:sz w:val="22"/>
                <w:szCs w:val="22"/>
              </w:rPr>
              <w:t>руб.</w:t>
            </w:r>
          </w:p>
        </w:tc>
        <w:tc>
          <w:tcPr>
            <w:tcW w:w="734" w:type="pct"/>
            <w:vAlign w:val="center"/>
          </w:tcPr>
          <w:p w:rsidR="001B190F" w:rsidRPr="00655F7B" w:rsidRDefault="001B190F" w:rsidP="008F3E90">
            <w:pPr>
              <w:jc w:val="center"/>
              <w:rPr>
                <w:color w:val="000000"/>
              </w:rPr>
            </w:pPr>
            <w:r>
              <w:rPr>
                <w:color w:val="000000"/>
              </w:rPr>
              <w:t>25604,9</w:t>
            </w:r>
          </w:p>
        </w:tc>
        <w:tc>
          <w:tcPr>
            <w:tcW w:w="713" w:type="pct"/>
            <w:vAlign w:val="center"/>
          </w:tcPr>
          <w:p w:rsidR="001B190F" w:rsidRPr="001D67D6" w:rsidRDefault="001B190F" w:rsidP="00952A87">
            <w:pPr>
              <w:jc w:val="center"/>
              <w:rPr>
                <w:color w:val="000000"/>
                <w:highlight w:val="yellow"/>
              </w:rPr>
            </w:pPr>
            <w:r w:rsidRPr="005700CD">
              <w:rPr>
                <w:color w:val="000000"/>
              </w:rPr>
              <w:t>27762,6</w:t>
            </w:r>
          </w:p>
        </w:tc>
      </w:tr>
      <w:tr w:rsidR="001B190F" w:rsidRPr="00DB0134">
        <w:trPr>
          <w:trHeight w:val="326"/>
          <w:tblHeader/>
          <w:jc w:val="center"/>
        </w:trPr>
        <w:tc>
          <w:tcPr>
            <w:tcW w:w="2611" w:type="pct"/>
            <w:vAlign w:val="center"/>
          </w:tcPr>
          <w:p w:rsidR="001B190F" w:rsidRPr="00DB0134" w:rsidRDefault="001B190F">
            <w:r>
              <w:t>8.</w:t>
            </w:r>
            <w:r w:rsidRPr="00DB0134">
              <w:t>Темп роста реальной заработной платы</w:t>
            </w:r>
          </w:p>
        </w:tc>
        <w:tc>
          <w:tcPr>
            <w:tcW w:w="942" w:type="pct"/>
            <w:vAlign w:val="center"/>
          </w:tcPr>
          <w:p w:rsidR="001B190F" w:rsidRPr="00DB0134" w:rsidRDefault="001B190F">
            <w:pPr>
              <w:jc w:val="center"/>
              <w:rPr>
                <w:sz w:val="22"/>
                <w:szCs w:val="22"/>
              </w:rPr>
            </w:pPr>
            <w:r w:rsidRPr="00DB0134">
              <w:rPr>
                <w:sz w:val="22"/>
                <w:szCs w:val="22"/>
              </w:rPr>
              <w:t>% к предыдущ. году</w:t>
            </w:r>
          </w:p>
        </w:tc>
        <w:tc>
          <w:tcPr>
            <w:tcW w:w="734" w:type="pct"/>
            <w:vAlign w:val="center"/>
          </w:tcPr>
          <w:p w:rsidR="001B190F" w:rsidRPr="00655F7B" w:rsidRDefault="001B190F" w:rsidP="008B0204">
            <w:pPr>
              <w:jc w:val="center"/>
              <w:rPr>
                <w:color w:val="000000"/>
              </w:rPr>
            </w:pPr>
            <w:r>
              <w:rPr>
                <w:color w:val="000000"/>
              </w:rPr>
              <w:t>106,4</w:t>
            </w:r>
          </w:p>
        </w:tc>
        <w:tc>
          <w:tcPr>
            <w:tcW w:w="713" w:type="pct"/>
            <w:vAlign w:val="center"/>
          </w:tcPr>
          <w:p w:rsidR="001B190F" w:rsidRPr="001D67D6" w:rsidRDefault="001B190F" w:rsidP="005C0376">
            <w:pPr>
              <w:jc w:val="center"/>
              <w:rPr>
                <w:color w:val="000000"/>
                <w:highlight w:val="yellow"/>
              </w:rPr>
            </w:pPr>
            <w:r w:rsidRPr="005700CD">
              <w:rPr>
                <w:color w:val="000000"/>
              </w:rPr>
              <w:t>1</w:t>
            </w:r>
            <w:r>
              <w:rPr>
                <w:color w:val="000000"/>
              </w:rPr>
              <w:t>08,2</w:t>
            </w:r>
          </w:p>
        </w:tc>
      </w:tr>
      <w:tr w:rsidR="001B190F" w:rsidRPr="00DB0134">
        <w:trPr>
          <w:trHeight w:val="326"/>
          <w:tblHeader/>
          <w:jc w:val="center"/>
        </w:trPr>
        <w:tc>
          <w:tcPr>
            <w:tcW w:w="2611" w:type="pct"/>
            <w:vAlign w:val="center"/>
          </w:tcPr>
          <w:p w:rsidR="001B190F" w:rsidRPr="00DB0134" w:rsidRDefault="001B190F">
            <w:r>
              <w:t>9.</w:t>
            </w:r>
            <w:r w:rsidRPr="00DB0134">
              <w:t>Уровень зарегистрированной безработицы (на конец отчетного периода)</w:t>
            </w:r>
          </w:p>
        </w:tc>
        <w:tc>
          <w:tcPr>
            <w:tcW w:w="942" w:type="pct"/>
            <w:vAlign w:val="center"/>
          </w:tcPr>
          <w:p w:rsidR="001B190F" w:rsidRPr="00DB0134" w:rsidRDefault="001B190F">
            <w:pPr>
              <w:jc w:val="center"/>
              <w:rPr>
                <w:sz w:val="22"/>
                <w:szCs w:val="22"/>
              </w:rPr>
            </w:pPr>
            <w:r w:rsidRPr="00DB0134">
              <w:rPr>
                <w:sz w:val="22"/>
                <w:szCs w:val="22"/>
              </w:rPr>
              <w:t>%</w:t>
            </w:r>
          </w:p>
        </w:tc>
        <w:tc>
          <w:tcPr>
            <w:tcW w:w="734" w:type="pct"/>
            <w:vAlign w:val="center"/>
          </w:tcPr>
          <w:p w:rsidR="001B190F" w:rsidRPr="00655F7B" w:rsidRDefault="001B190F" w:rsidP="00235FDC">
            <w:pPr>
              <w:jc w:val="center"/>
            </w:pPr>
            <w:r w:rsidRPr="00655F7B">
              <w:t>0,</w:t>
            </w:r>
            <w:r>
              <w:t>91</w:t>
            </w:r>
          </w:p>
        </w:tc>
        <w:tc>
          <w:tcPr>
            <w:tcW w:w="713" w:type="pct"/>
            <w:vAlign w:val="center"/>
          </w:tcPr>
          <w:p w:rsidR="001B190F" w:rsidRPr="001D67D6" w:rsidRDefault="001B190F" w:rsidP="003844CB">
            <w:pPr>
              <w:jc w:val="center"/>
              <w:rPr>
                <w:highlight w:val="yellow"/>
              </w:rPr>
            </w:pPr>
            <w:r w:rsidRPr="005700CD">
              <w:t>0,52</w:t>
            </w:r>
          </w:p>
        </w:tc>
      </w:tr>
      <w:tr w:rsidR="001B190F" w:rsidRPr="00DB0134" w:rsidTr="00291E47">
        <w:trPr>
          <w:trHeight w:val="326"/>
          <w:tblHeader/>
          <w:jc w:val="center"/>
        </w:trPr>
        <w:tc>
          <w:tcPr>
            <w:tcW w:w="2611" w:type="pct"/>
            <w:vAlign w:val="center"/>
          </w:tcPr>
          <w:p w:rsidR="001B190F" w:rsidRPr="00DB0134" w:rsidRDefault="001B190F">
            <w:r>
              <w:t>10.</w:t>
            </w:r>
            <w:r w:rsidRPr="00DB0134">
              <w:t>Численность безработных, зарегистрированных службой занятости населения (на конец отчетного периода)</w:t>
            </w:r>
          </w:p>
        </w:tc>
        <w:tc>
          <w:tcPr>
            <w:tcW w:w="942" w:type="pct"/>
            <w:vAlign w:val="center"/>
          </w:tcPr>
          <w:p w:rsidR="001B190F" w:rsidRPr="00DB0134" w:rsidRDefault="001B190F">
            <w:pPr>
              <w:jc w:val="center"/>
              <w:rPr>
                <w:sz w:val="22"/>
                <w:szCs w:val="22"/>
              </w:rPr>
            </w:pPr>
            <w:r w:rsidRPr="00DB0134">
              <w:rPr>
                <w:sz w:val="22"/>
                <w:szCs w:val="22"/>
              </w:rPr>
              <w:t>чел.</w:t>
            </w:r>
          </w:p>
        </w:tc>
        <w:tc>
          <w:tcPr>
            <w:tcW w:w="734" w:type="pct"/>
            <w:shd w:val="clear" w:color="auto" w:fill="auto"/>
            <w:vAlign w:val="center"/>
          </w:tcPr>
          <w:p w:rsidR="001B190F" w:rsidRPr="00655F7B" w:rsidRDefault="001B190F">
            <w:pPr>
              <w:jc w:val="center"/>
            </w:pPr>
            <w:r w:rsidRPr="00291E47">
              <w:t>87</w:t>
            </w:r>
          </w:p>
        </w:tc>
        <w:tc>
          <w:tcPr>
            <w:tcW w:w="713" w:type="pct"/>
            <w:vAlign w:val="center"/>
          </w:tcPr>
          <w:p w:rsidR="001B190F" w:rsidRPr="00655F7B" w:rsidRDefault="001B190F" w:rsidP="003844CB">
            <w:pPr>
              <w:jc w:val="center"/>
            </w:pPr>
            <w:r>
              <w:t>48</w:t>
            </w:r>
          </w:p>
        </w:tc>
      </w:tr>
      <w:tr w:rsidR="001B190F" w:rsidRPr="00DB0134">
        <w:trPr>
          <w:trHeight w:val="326"/>
          <w:tblHeader/>
          <w:jc w:val="center"/>
        </w:trPr>
        <w:tc>
          <w:tcPr>
            <w:tcW w:w="5000" w:type="pct"/>
            <w:gridSpan w:val="4"/>
            <w:vAlign w:val="center"/>
          </w:tcPr>
          <w:p w:rsidR="001B190F" w:rsidRPr="00655F7B" w:rsidRDefault="001B190F">
            <w:pPr>
              <w:jc w:val="center"/>
            </w:pPr>
            <w:r w:rsidRPr="00655F7B">
              <w:rPr>
                <w:b/>
              </w:rPr>
              <w:t>Финансовый результат</w:t>
            </w:r>
          </w:p>
        </w:tc>
      </w:tr>
      <w:tr w:rsidR="001B190F" w:rsidRPr="00DB0134">
        <w:trPr>
          <w:trHeight w:val="326"/>
          <w:tblHeader/>
          <w:jc w:val="center"/>
        </w:trPr>
        <w:tc>
          <w:tcPr>
            <w:tcW w:w="2611" w:type="pct"/>
            <w:vAlign w:val="center"/>
          </w:tcPr>
          <w:p w:rsidR="001B190F" w:rsidRPr="00DB0134" w:rsidRDefault="001B190F">
            <w:r>
              <w:t>11.</w:t>
            </w:r>
            <w:r w:rsidRPr="00DB0134">
              <w:t>Прибыль прибыльных организаций (крупные и средние предприятия)</w:t>
            </w:r>
          </w:p>
        </w:tc>
        <w:tc>
          <w:tcPr>
            <w:tcW w:w="942" w:type="pct"/>
            <w:vAlign w:val="center"/>
          </w:tcPr>
          <w:p w:rsidR="001B190F" w:rsidRPr="00DB0134" w:rsidRDefault="001B190F">
            <w:pPr>
              <w:jc w:val="center"/>
              <w:rPr>
                <w:sz w:val="22"/>
                <w:szCs w:val="22"/>
              </w:rPr>
            </w:pPr>
            <w:r w:rsidRPr="00DB0134">
              <w:rPr>
                <w:sz w:val="22"/>
                <w:szCs w:val="22"/>
              </w:rPr>
              <w:t>млн. руб.</w:t>
            </w:r>
          </w:p>
        </w:tc>
        <w:tc>
          <w:tcPr>
            <w:tcW w:w="734" w:type="pct"/>
            <w:vAlign w:val="center"/>
          </w:tcPr>
          <w:p w:rsidR="001B190F" w:rsidRPr="00655F7B" w:rsidRDefault="001B190F">
            <w:pPr>
              <w:jc w:val="center"/>
            </w:pPr>
            <w:r>
              <w:t>265</w:t>
            </w:r>
          </w:p>
        </w:tc>
        <w:tc>
          <w:tcPr>
            <w:tcW w:w="713" w:type="pct"/>
            <w:vAlign w:val="center"/>
          </w:tcPr>
          <w:p w:rsidR="001B190F" w:rsidRPr="00655F7B" w:rsidRDefault="001B190F" w:rsidP="00007FC6">
            <w:pPr>
              <w:jc w:val="center"/>
            </w:pPr>
            <w:r>
              <w:t>246,9</w:t>
            </w:r>
          </w:p>
        </w:tc>
      </w:tr>
      <w:tr w:rsidR="001B190F" w:rsidRPr="00DB0134">
        <w:trPr>
          <w:trHeight w:val="326"/>
          <w:tblHeader/>
          <w:jc w:val="center"/>
        </w:trPr>
        <w:tc>
          <w:tcPr>
            <w:tcW w:w="5000" w:type="pct"/>
            <w:gridSpan w:val="4"/>
            <w:vAlign w:val="center"/>
          </w:tcPr>
          <w:p w:rsidR="001B190F" w:rsidRPr="00655F7B" w:rsidRDefault="001B190F">
            <w:pPr>
              <w:jc w:val="center"/>
            </w:pPr>
            <w:r w:rsidRPr="00655F7B">
              <w:rPr>
                <w:b/>
              </w:rPr>
              <w:t>Инвестиции</w:t>
            </w:r>
          </w:p>
        </w:tc>
      </w:tr>
      <w:tr w:rsidR="001B190F" w:rsidRPr="00DB0134">
        <w:trPr>
          <w:trHeight w:val="326"/>
          <w:tblHeader/>
          <w:jc w:val="center"/>
        </w:trPr>
        <w:tc>
          <w:tcPr>
            <w:tcW w:w="2611" w:type="pct"/>
            <w:vAlign w:val="center"/>
          </w:tcPr>
          <w:p w:rsidR="001B190F" w:rsidRPr="00DB0134" w:rsidRDefault="001B190F">
            <w:r>
              <w:t>12.</w:t>
            </w:r>
            <w:r w:rsidRPr="00DB0134">
              <w:t xml:space="preserve">Инвестиции в основной капитал </w:t>
            </w:r>
          </w:p>
          <w:p w:rsidR="001B190F" w:rsidRPr="00DB0134" w:rsidRDefault="001B190F">
            <w:r w:rsidRPr="00DB0134">
              <w:t>(по полному кругу)</w:t>
            </w:r>
          </w:p>
        </w:tc>
        <w:tc>
          <w:tcPr>
            <w:tcW w:w="942" w:type="pct"/>
            <w:vAlign w:val="center"/>
          </w:tcPr>
          <w:p w:rsidR="001B190F" w:rsidRPr="00DB0134" w:rsidRDefault="001B190F">
            <w:pPr>
              <w:jc w:val="center"/>
              <w:rPr>
                <w:sz w:val="22"/>
                <w:szCs w:val="22"/>
              </w:rPr>
            </w:pPr>
            <w:r w:rsidRPr="00DB0134">
              <w:rPr>
                <w:sz w:val="22"/>
                <w:szCs w:val="22"/>
              </w:rPr>
              <w:t>млн. руб.</w:t>
            </w:r>
          </w:p>
        </w:tc>
        <w:tc>
          <w:tcPr>
            <w:tcW w:w="734" w:type="pct"/>
            <w:vAlign w:val="center"/>
          </w:tcPr>
          <w:p w:rsidR="001B190F" w:rsidRPr="009416F8" w:rsidRDefault="001B190F">
            <w:pPr>
              <w:jc w:val="center"/>
            </w:pPr>
            <w:r>
              <w:t>1068,6</w:t>
            </w:r>
          </w:p>
        </w:tc>
        <w:tc>
          <w:tcPr>
            <w:tcW w:w="713" w:type="pct"/>
            <w:vAlign w:val="center"/>
          </w:tcPr>
          <w:p w:rsidR="001B190F" w:rsidRPr="00655F7B" w:rsidRDefault="001B190F">
            <w:pPr>
              <w:jc w:val="center"/>
            </w:pPr>
            <w:r>
              <w:t>267,5</w:t>
            </w:r>
          </w:p>
        </w:tc>
      </w:tr>
      <w:tr w:rsidR="001B190F" w:rsidRPr="00DB0134">
        <w:trPr>
          <w:trHeight w:val="326"/>
          <w:tblHeader/>
          <w:jc w:val="center"/>
        </w:trPr>
        <w:tc>
          <w:tcPr>
            <w:tcW w:w="2611" w:type="pct"/>
            <w:vAlign w:val="center"/>
          </w:tcPr>
          <w:p w:rsidR="001B190F" w:rsidRPr="00DB0134" w:rsidRDefault="001B190F">
            <w:pPr>
              <w:jc w:val="right"/>
            </w:pPr>
            <w:r w:rsidRPr="00DB0134">
              <w:t>ИФО</w:t>
            </w:r>
          </w:p>
        </w:tc>
        <w:tc>
          <w:tcPr>
            <w:tcW w:w="942" w:type="pct"/>
            <w:vAlign w:val="center"/>
          </w:tcPr>
          <w:p w:rsidR="001B190F" w:rsidRPr="00DB0134" w:rsidRDefault="001B190F">
            <w:pPr>
              <w:jc w:val="center"/>
              <w:rPr>
                <w:sz w:val="22"/>
                <w:szCs w:val="22"/>
              </w:rPr>
            </w:pPr>
            <w:r w:rsidRPr="00DB0134">
              <w:rPr>
                <w:sz w:val="22"/>
                <w:szCs w:val="22"/>
              </w:rPr>
              <w:t>% к предыдущ. году</w:t>
            </w:r>
          </w:p>
        </w:tc>
        <w:tc>
          <w:tcPr>
            <w:tcW w:w="734" w:type="pct"/>
            <w:vAlign w:val="center"/>
          </w:tcPr>
          <w:p w:rsidR="001B190F" w:rsidRPr="00655F7B" w:rsidRDefault="001B190F">
            <w:pPr>
              <w:jc w:val="center"/>
            </w:pPr>
            <w:r>
              <w:t>129,2</w:t>
            </w:r>
          </w:p>
        </w:tc>
        <w:tc>
          <w:tcPr>
            <w:tcW w:w="713" w:type="pct"/>
            <w:vAlign w:val="center"/>
          </w:tcPr>
          <w:p w:rsidR="001B190F" w:rsidRPr="00655F7B" w:rsidRDefault="001B190F">
            <w:pPr>
              <w:jc w:val="center"/>
            </w:pPr>
            <w:r>
              <w:t>90</w:t>
            </w:r>
          </w:p>
        </w:tc>
      </w:tr>
    </w:tbl>
    <w:p w:rsidR="00B36055" w:rsidRPr="00DB0134" w:rsidRDefault="00B36055">
      <w:pPr>
        <w:pStyle w:val="ConsPlusNormal"/>
        <w:jc w:val="center"/>
        <w:rPr>
          <w:rFonts w:ascii="Times New Roman" w:hAnsi="Times New Roman" w:cs="Times New Roman"/>
          <w:b/>
          <w:sz w:val="28"/>
          <w:szCs w:val="28"/>
        </w:rPr>
      </w:pPr>
      <w:bookmarkStart w:id="3" w:name="_Toc181074895"/>
      <w:bookmarkStart w:id="4" w:name="_Toc181075009"/>
    </w:p>
    <w:p w:rsidR="00BE6AF0" w:rsidRPr="00DB0134" w:rsidRDefault="00BE6AF0">
      <w:pPr>
        <w:pStyle w:val="ConsPlusNormal"/>
        <w:jc w:val="center"/>
        <w:rPr>
          <w:rFonts w:ascii="Times New Roman" w:hAnsi="Times New Roman" w:cs="Times New Roman"/>
          <w:b/>
          <w:sz w:val="28"/>
          <w:szCs w:val="28"/>
        </w:rPr>
      </w:pPr>
      <w:r w:rsidRPr="00DB0134">
        <w:rPr>
          <w:rFonts w:ascii="Times New Roman" w:hAnsi="Times New Roman" w:cs="Times New Roman"/>
          <w:b/>
          <w:sz w:val="28"/>
          <w:szCs w:val="28"/>
        </w:rPr>
        <w:t>2. Оценка 20</w:t>
      </w:r>
      <w:r w:rsidR="00291E47">
        <w:rPr>
          <w:rFonts w:ascii="Times New Roman" w:hAnsi="Times New Roman" w:cs="Times New Roman"/>
          <w:b/>
          <w:sz w:val="28"/>
          <w:szCs w:val="28"/>
        </w:rPr>
        <w:t>21</w:t>
      </w:r>
      <w:r w:rsidRPr="00DB0134">
        <w:rPr>
          <w:rFonts w:ascii="Times New Roman" w:hAnsi="Times New Roman" w:cs="Times New Roman"/>
          <w:b/>
          <w:sz w:val="28"/>
          <w:szCs w:val="28"/>
        </w:rPr>
        <w:t xml:space="preserve"> года и прогноз социально-экономического развития </w:t>
      </w:r>
    </w:p>
    <w:p w:rsidR="00285E33" w:rsidRDefault="00BE6AF0">
      <w:pPr>
        <w:pStyle w:val="ConsPlusNormal"/>
        <w:jc w:val="center"/>
        <w:rPr>
          <w:rFonts w:ascii="Times New Roman" w:hAnsi="Times New Roman" w:cs="Times New Roman"/>
          <w:b/>
          <w:sz w:val="28"/>
          <w:szCs w:val="28"/>
        </w:rPr>
      </w:pPr>
      <w:r w:rsidRPr="00DB0134">
        <w:rPr>
          <w:rFonts w:ascii="Times New Roman" w:hAnsi="Times New Roman" w:cs="Times New Roman"/>
          <w:b/>
          <w:sz w:val="28"/>
          <w:szCs w:val="28"/>
        </w:rPr>
        <w:t xml:space="preserve"> </w:t>
      </w:r>
      <w:r w:rsidR="005B36E2">
        <w:rPr>
          <w:rFonts w:ascii="Times New Roman" w:hAnsi="Times New Roman" w:cs="Times New Roman"/>
          <w:b/>
          <w:sz w:val="28"/>
          <w:szCs w:val="28"/>
        </w:rPr>
        <w:t>Ковернинского муниципального</w:t>
      </w:r>
      <w:r w:rsidRPr="00DB0134">
        <w:rPr>
          <w:rFonts w:ascii="Times New Roman" w:hAnsi="Times New Roman" w:cs="Times New Roman"/>
          <w:b/>
          <w:sz w:val="28"/>
          <w:szCs w:val="28"/>
        </w:rPr>
        <w:t xml:space="preserve"> округа Нижегородской области </w:t>
      </w:r>
    </w:p>
    <w:p w:rsidR="00BE6AF0" w:rsidRPr="00DB0134" w:rsidRDefault="0095726A">
      <w:pPr>
        <w:pStyle w:val="ConsPlusNormal"/>
        <w:jc w:val="center"/>
        <w:rPr>
          <w:rFonts w:ascii="Times New Roman" w:hAnsi="Times New Roman" w:cs="Times New Roman"/>
          <w:b/>
          <w:sz w:val="28"/>
          <w:szCs w:val="28"/>
        </w:rPr>
      </w:pPr>
      <w:r w:rsidRPr="00DB0134">
        <w:rPr>
          <w:rFonts w:ascii="Times New Roman" w:hAnsi="Times New Roman" w:cs="Times New Roman"/>
          <w:b/>
          <w:noProof/>
          <w:sz w:val="28"/>
          <w:szCs w:val="28"/>
        </w:rPr>
        <w:t>на 202</w:t>
      </w:r>
      <w:r w:rsidR="00291E47">
        <w:rPr>
          <w:rFonts w:ascii="Times New Roman" w:hAnsi="Times New Roman" w:cs="Times New Roman"/>
          <w:b/>
          <w:noProof/>
          <w:sz w:val="28"/>
          <w:szCs w:val="28"/>
        </w:rPr>
        <w:t>2</w:t>
      </w:r>
      <w:r w:rsidR="00947382" w:rsidRPr="00DB0134">
        <w:rPr>
          <w:rFonts w:ascii="Times New Roman" w:hAnsi="Times New Roman" w:cs="Times New Roman"/>
          <w:b/>
          <w:noProof/>
          <w:sz w:val="28"/>
          <w:szCs w:val="28"/>
        </w:rPr>
        <w:t xml:space="preserve"> </w:t>
      </w:r>
      <w:r w:rsidR="00FF5919" w:rsidRPr="00DB0134">
        <w:rPr>
          <w:rFonts w:ascii="Times New Roman" w:hAnsi="Times New Roman" w:cs="Times New Roman"/>
          <w:b/>
          <w:noProof/>
          <w:sz w:val="28"/>
          <w:szCs w:val="28"/>
        </w:rPr>
        <w:t>год и на плановый период 20</w:t>
      </w:r>
      <w:r w:rsidR="00007FC6" w:rsidRPr="00DB0134">
        <w:rPr>
          <w:rFonts w:ascii="Times New Roman" w:hAnsi="Times New Roman" w:cs="Times New Roman"/>
          <w:b/>
          <w:noProof/>
          <w:sz w:val="28"/>
          <w:szCs w:val="28"/>
        </w:rPr>
        <w:t>2</w:t>
      </w:r>
      <w:r w:rsidR="009431EF">
        <w:rPr>
          <w:rFonts w:ascii="Times New Roman" w:hAnsi="Times New Roman" w:cs="Times New Roman"/>
          <w:b/>
          <w:noProof/>
          <w:sz w:val="28"/>
          <w:szCs w:val="28"/>
        </w:rPr>
        <w:t>3</w:t>
      </w:r>
      <w:r w:rsidR="00007FC6" w:rsidRPr="00DB0134">
        <w:rPr>
          <w:rFonts w:ascii="Times New Roman" w:hAnsi="Times New Roman" w:cs="Times New Roman"/>
          <w:b/>
          <w:noProof/>
          <w:sz w:val="28"/>
          <w:szCs w:val="28"/>
        </w:rPr>
        <w:t xml:space="preserve"> </w:t>
      </w:r>
      <w:r w:rsidR="00FF5919" w:rsidRPr="00DB0134">
        <w:rPr>
          <w:rFonts w:ascii="Times New Roman" w:hAnsi="Times New Roman" w:cs="Times New Roman"/>
          <w:b/>
          <w:noProof/>
          <w:sz w:val="28"/>
          <w:szCs w:val="28"/>
        </w:rPr>
        <w:t>и 202</w:t>
      </w:r>
      <w:r w:rsidR="009431EF">
        <w:rPr>
          <w:rFonts w:ascii="Times New Roman" w:hAnsi="Times New Roman" w:cs="Times New Roman"/>
          <w:b/>
          <w:noProof/>
          <w:sz w:val="28"/>
          <w:szCs w:val="28"/>
        </w:rPr>
        <w:t>4</w:t>
      </w:r>
      <w:r w:rsidR="00FF5919" w:rsidRPr="00DB0134">
        <w:rPr>
          <w:rFonts w:ascii="Times New Roman" w:hAnsi="Times New Roman" w:cs="Times New Roman"/>
          <w:b/>
          <w:noProof/>
          <w:sz w:val="28"/>
          <w:szCs w:val="28"/>
        </w:rPr>
        <w:t xml:space="preserve"> годов</w:t>
      </w:r>
      <w:r w:rsidR="00BE6AF0" w:rsidRPr="00DB0134">
        <w:rPr>
          <w:rFonts w:ascii="Times New Roman" w:hAnsi="Times New Roman" w:cs="Times New Roman"/>
          <w:b/>
          <w:sz w:val="28"/>
          <w:szCs w:val="28"/>
        </w:rPr>
        <w:t>.</w:t>
      </w:r>
    </w:p>
    <w:p w:rsidR="00BE6AF0" w:rsidRPr="00DB0134" w:rsidRDefault="00BE6AF0">
      <w:pPr>
        <w:pStyle w:val="ConsPlusNormal"/>
        <w:jc w:val="right"/>
        <w:rPr>
          <w:rFonts w:ascii="Times New Roman" w:hAnsi="Times New Roman" w:cs="Times New Roman"/>
          <w:i/>
          <w:sz w:val="28"/>
          <w:szCs w:val="28"/>
        </w:rPr>
      </w:pPr>
      <w:r w:rsidRPr="00DB0134">
        <w:rPr>
          <w:rFonts w:ascii="Times New Roman" w:hAnsi="Times New Roman" w:cs="Times New Roman"/>
          <w:i/>
          <w:sz w:val="28"/>
          <w:szCs w:val="28"/>
        </w:rPr>
        <w:t>Таблица 2</w:t>
      </w:r>
    </w:p>
    <w:tbl>
      <w:tblPr>
        <w:tblW w:w="4811" w:type="pct"/>
        <w:jc w:val="center"/>
        <w:tblLook w:val="01E0"/>
      </w:tblPr>
      <w:tblGrid>
        <w:gridCol w:w="3874"/>
        <w:gridCol w:w="1361"/>
        <w:gridCol w:w="1163"/>
        <w:gridCol w:w="1214"/>
        <w:gridCol w:w="1098"/>
        <w:gridCol w:w="1179"/>
      </w:tblGrid>
      <w:tr w:rsidR="0095726A"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95726A" w:rsidRPr="00DB0134" w:rsidRDefault="0095726A" w:rsidP="0095726A">
            <w:pPr>
              <w:jc w:val="center"/>
              <w:rPr>
                <w:i/>
              </w:rPr>
            </w:pPr>
            <w:r w:rsidRPr="00DB0134">
              <w:rPr>
                <w:i/>
              </w:rPr>
              <w:t>Показатели</w:t>
            </w:r>
          </w:p>
        </w:tc>
        <w:tc>
          <w:tcPr>
            <w:tcW w:w="688" w:type="pct"/>
            <w:tcBorders>
              <w:top w:val="single" w:sz="4" w:space="0" w:color="auto"/>
              <w:left w:val="single" w:sz="4" w:space="0" w:color="auto"/>
              <w:bottom w:val="single" w:sz="4" w:space="0" w:color="auto"/>
              <w:right w:val="single" w:sz="4" w:space="0" w:color="auto"/>
            </w:tcBorders>
            <w:vAlign w:val="center"/>
          </w:tcPr>
          <w:p w:rsidR="0095726A" w:rsidRPr="00DB0134" w:rsidRDefault="0095726A" w:rsidP="0095726A">
            <w:pPr>
              <w:jc w:val="center"/>
              <w:rPr>
                <w:i/>
              </w:rPr>
            </w:pPr>
            <w:r w:rsidRPr="00DB0134">
              <w:rPr>
                <w:i/>
              </w:rPr>
              <w:t>Ед. изм.</w:t>
            </w:r>
          </w:p>
        </w:tc>
        <w:tc>
          <w:tcPr>
            <w:tcW w:w="588" w:type="pct"/>
            <w:tcBorders>
              <w:top w:val="single" w:sz="4" w:space="0" w:color="auto"/>
              <w:left w:val="single" w:sz="4" w:space="0" w:color="auto"/>
              <w:bottom w:val="single" w:sz="4" w:space="0" w:color="auto"/>
              <w:right w:val="single" w:sz="4" w:space="0" w:color="auto"/>
            </w:tcBorders>
            <w:vAlign w:val="center"/>
          </w:tcPr>
          <w:p w:rsidR="0095726A" w:rsidRPr="00DB0134" w:rsidRDefault="006B20AE" w:rsidP="006B20AE">
            <w:pPr>
              <w:pStyle w:val="ac"/>
              <w:spacing w:before="0" w:after="0"/>
              <w:ind w:firstLine="0"/>
              <w:jc w:val="center"/>
              <w:rPr>
                <w:rFonts w:ascii="Times New Roman" w:hAnsi="Times New Roman"/>
                <w:i/>
                <w:color w:val="auto"/>
                <w:sz w:val="24"/>
                <w:szCs w:val="24"/>
              </w:rPr>
            </w:pPr>
            <w:r w:rsidRPr="00DB0134">
              <w:rPr>
                <w:rFonts w:ascii="Times New Roman" w:hAnsi="Times New Roman"/>
                <w:i/>
                <w:color w:val="auto"/>
                <w:sz w:val="24"/>
                <w:szCs w:val="24"/>
              </w:rPr>
              <w:t>20</w:t>
            </w:r>
            <w:r w:rsidR="009431EF">
              <w:rPr>
                <w:rFonts w:ascii="Times New Roman" w:hAnsi="Times New Roman"/>
                <w:i/>
                <w:color w:val="auto"/>
                <w:sz w:val="24"/>
                <w:szCs w:val="24"/>
              </w:rPr>
              <w:t>21</w:t>
            </w:r>
            <w:r w:rsidRPr="00DB0134">
              <w:rPr>
                <w:rFonts w:ascii="Times New Roman" w:hAnsi="Times New Roman"/>
                <w:i/>
                <w:color w:val="auto"/>
                <w:sz w:val="24"/>
                <w:szCs w:val="24"/>
              </w:rPr>
              <w:t>г. оценка</w:t>
            </w:r>
          </w:p>
        </w:tc>
        <w:tc>
          <w:tcPr>
            <w:tcW w:w="614" w:type="pct"/>
            <w:tcBorders>
              <w:top w:val="single" w:sz="4" w:space="0" w:color="auto"/>
              <w:left w:val="single" w:sz="4" w:space="0" w:color="auto"/>
              <w:bottom w:val="single" w:sz="4" w:space="0" w:color="auto"/>
              <w:right w:val="single" w:sz="4" w:space="0" w:color="auto"/>
            </w:tcBorders>
            <w:vAlign w:val="center"/>
          </w:tcPr>
          <w:p w:rsidR="0095726A" w:rsidRPr="00DB0134" w:rsidRDefault="0095726A" w:rsidP="0095726A">
            <w:pPr>
              <w:pStyle w:val="ac"/>
              <w:spacing w:before="0" w:after="0"/>
              <w:ind w:firstLine="0"/>
              <w:jc w:val="center"/>
              <w:rPr>
                <w:rFonts w:ascii="Times New Roman" w:hAnsi="Times New Roman"/>
                <w:i/>
                <w:color w:val="auto"/>
                <w:sz w:val="24"/>
                <w:szCs w:val="24"/>
              </w:rPr>
            </w:pPr>
            <w:r w:rsidRPr="00DB0134">
              <w:rPr>
                <w:rFonts w:ascii="Times New Roman" w:hAnsi="Times New Roman"/>
                <w:i/>
                <w:color w:val="auto"/>
                <w:sz w:val="24"/>
                <w:szCs w:val="24"/>
              </w:rPr>
              <w:t>202</w:t>
            </w:r>
            <w:r w:rsidR="009431EF">
              <w:rPr>
                <w:rFonts w:ascii="Times New Roman" w:hAnsi="Times New Roman"/>
                <w:i/>
                <w:color w:val="auto"/>
                <w:sz w:val="24"/>
                <w:szCs w:val="24"/>
              </w:rPr>
              <w:t>2</w:t>
            </w:r>
            <w:r w:rsidRPr="00DB0134">
              <w:rPr>
                <w:rFonts w:ascii="Times New Roman" w:hAnsi="Times New Roman"/>
                <w:i/>
                <w:color w:val="auto"/>
                <w:sz w:val="24"/>
                <w:szCs w:val="24"/>
              </w:rPr>
              <w:t>г. прогноз</w:t>
            </w:r>
          </w:p>
        </w:tc>
        <w:tc>
          <w:tcPr>
            <w:tcW w:w="555" w:type="pct"/>
            <w:tcBorders>
              <w:top w:val="single" w:sz="4" w:space="0" w:color="auto"/>
              <w:left w:val="single" w:sz="4" w:space="0" w:color="auto"/>
              <w:bottom w:val="single" w:sz="4" w:space="0" w:color="auto"/>
              <w:right w:val="single" w:sz="4" w:space="0" w:color="auto"/>
            </w:tcBorders>
            <w:vAlign w:val="center"/>
          </w:tcPr>
          <w:p w:rsidR="0095726A" w:rsidRPr="00DB0134" w:rsidRDefault="0095726A" w:rsidP="0095726A">
            <w:pPr>
              <w:pStyle w:val="ac"/>
              <w:spacing w:before="0" w:after="0"/>
              <w:ind w:firstLine="0"/>
              <w:jc w:val="center"/>
              <w:rPr>
                <w:rFonts w:ascii="Times New Roman" w:hAnsi="Times New Roman"/>
                <w:i/>
                <w:color w:val="auto"/>
                <w:sz w:val="24"/>
                <w:szCs w:val="24"/>
              </w:rPr>
            </w:pPr>
            <w:r w:rsidRPr="00DB0134">
              <w:rPr>
                <w:rFonts w:ascii="Times New Roman" w:hAnsi="Times New Roman"/>
                <w:i/>
                <w:color w:val="auto"/>
                <w:sz w:val="24"/>
                <w:szCs w:val="24"/>
              </w:rPr>
              <w:t>202</w:t>
            </w:r>
            <w:r w:rsidR="009431EF">
              <w:rPr>
                <w:rFonts w:ascii="Times New Roman" w:hAnsi="Times New Roman"/>
                <w:i/>
                <w:color w:val="auto"/>
                <w:sz w:val="24"/>
                <w:szCs w:val="24"/>
              </w:rPr>
              <w:t>3</w:t>
            </w:r>
            <w:r w:rsidRPr="00DB0134">
              <w:rPr>
                <w:rFonts w:ascii="Times New Roman" w:hAnsi="Times New Roman"/>
                <w:i/>
                <w:color w:val="auto"/>
                <w:sz w:val="24"/>
                <w:szCs w:val="24"/>
              </w:rPr>
              <w:t>г. прогноз</w:t>
            </w:r>
          </w:p>
        </w:tc>
        <w:tc>
          <w:tcPr>
            <w:tcW w:w="596" w:type="pct"/>
            <w:tcBorders>
              <w:top w:val="single" w:sz="4" w:space="0" w:color="auto"/>
              <w:left w:val="single" w:sz="4" w:space="0" w:color="auto"/>
              <w:bottom w:val="single" w:sz="4" w:space="0" w:color="auto"/>
              <w:right w:val="single" w:sz="4" w:space="0" w:color="auto"/>
            </w:tcBorders>
            <w:vAlign w:val="center"/>
          </w:tcPr>
          <w:p w:rsidR="0095726A" w:rsidRPr="00DB0134" w:rsidRDefault="0095726A" w:rsidP="0095726A">
            <w:pPr>
              <w:pStyle w:val="ac"/>
              <w:spacing w:before="0" w:after="0"/>
              <w:ind w:firstLine="0"/>
              <w:jc w:val="center"/>
              <w:rPr>
                <w:rFonts w:ascii="Times New Roman" w:hAnsi="Times New Roman"/>
                <w:i/>
                <w:color w:val="auto"/>
                <w:sz w:val="24"/>
                <w:szCs w:val="24"/>
              </w:rPr>
            </w:pPr>
            <w:r w:rsidRPr="00DB0134">
              <w:rPr>
                <w:rFonts w:ascii="Times New Roman" w:hAnsi="Times New Roman"/>
                <w:i/>
                <w:color w:val="auto"/>
                <w:sz w:val="24"/>
                <w:szCs w:val="24"/>
              </w:rPr>
              <w:t>202</w:t>
            </w:r>
            <w:r w:rsidR="009431EF">
              <w:rPr>
                <w:rFonts w:ascii="Times New Roman" w:hAnsi="Times New Roman"/>
                <w:i/>
                <w:color w:val="auto"/>
                <w:sz w:val="24"/>
                <w:szCs w:val="24"/>
              </w:rPr>
              <w:t>4</w:t>
            </w:r>
            <w:r w:rsidRPr="00DB0134">
              <w:rPr>
                <w:rFonts w:ascii="Times New Roman" w:hAnsi="Times New Roman"/>
                <w:i/>
                <w:color w:val="auto"/>
                <w:sz w:val="24"/>
                <w:szCs w:val="24"/>
              </w:rPr>
              <w:t>г. прогноз</w:t>
            </w:r>
          </w:p>
        </w:tc>
      </w:tr>
      <w:tr w:rsidR="00BE6AF0" w:rsidRPr="00DB0134" w:rsidTr="00B94623">
        <w:trPr>
          <w:trHeight w:val="20"/>
          <w:tblHeade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b/>
              </w:rPr>
              <w:t>Производство товаров и услуг</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 xml:space="preserve">1. Объем отгруженных товаров собственного производства, выполненных работ и услуг (по полному кругу предприятий) </w:t>
            </w:r>
            <w:r w:rsidRPr="00DB0134">
              <w:rPr>
                <w:rStyle w:val="ab"/>
              </w:rPr>
              <w:footnoteReference w:id="4"/>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4F0106">
            <w:pPr>
              <w:jc w:val="center"/>
            </w:pPr>
            <w:r>
              <w:t>5912,2</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4F0106" w:rsidP="007E7019">
            <w:pPr>
              <w:jc w:val="center"/>
            </w:pPr>
            <w:r>
              <w:t>6234,1</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4F0106" w:rsidP="007E7019">
            <w:pPr>
              <w:jc w:val="center"/>
            </w:pPr>
            <w:r>
              <w:t>6662,7</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4F0106" w:rsidP="007E7019">
            <w:pPr>
              <w:jc w:val="center"/>
            </w:pPr>
            <w:r>
              <w:t>7169,9</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индекс физического объема (ИФО)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4F0106">
            <w:pPr>
              <w:jc w:val="center"/>
            </w:pPr>
            <w:r>
              <w:t>116,8</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4F0106">
            <w:pPr>
              <w:jc w:val="center"/>
            </w:pPr>
            <w:r>
              <w:t>101,6</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947382">
            <w:pPr>
              <w:jc w:val="center"/>
            </w:pPr>
            <w:r w:rsidRPr="00DB0134">
              <w:t>10</w:t>
            </w:r>
            <w:r w:rsidR="004F0106">
              <w:t>2,8</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947382">
            <w:pPr>
              <w:jc w:val="center"/>
            </w:pPr>
            <w:r w:rsidRPr="00DB0134">
              <w:t>10</w:t>
            </w:r>
            <w:r w:rsidR="00FB3D34">
              <w:t>3,</w:t>
            </w:r>
            <w:r w:rsidR="004F0106">
              <w:t>5</w:t>
            </w:r>
          </w:p>
        </w:tc>
      </w:tr>
      <w:tr w:rsidR="001B190F"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1B190F" w:rsidRPr="00DB0134" w:rsidRDefault="001B190F" w:rsidP="000F345E">
            <w:r>
              <w:t>в том числе обрабатывающие производства</w:t>
            </w:r>
          </w:p>
        </w:tc>
        <w:tc>
          <w:tcPr>
            <w:tcW w:w="688" w:type="pct"/>
            <w:tcBorders>
              <w:top w:val="single" w:sz="4" w:space="0" w:color="auto"/>
              <w:left w:val="single" w:sz="4" w:space="0" w:color="auto"/>
              <w:bottom w:val="single" w:sz="4" w:space="0" w:color="auto"/>
              <w:right w:val="single" w:sz="4" w:space="0" w:color="auto"/>
            </w:tcBorders>
            <w:vAlign w:val="center"/>
          </w:tcPr>
          <w:p w:rsidR="001B190F" w:rsidRPr="00DB0134" w:rsidRDefault="001B190F" w:rsidP="000F345E">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1B190F" w:rsidRDefault="001B190F">
            <w:pPr>
              <w:jc w:val="center"/>
            </w:pPr>
            <w:r>
              <w:t>3408</w:t>
            </w:r>
          </w:p>
        </w:tc>
        <w:tc>
          <w:tcPr>
            <w:tcW w:w="614" w:type="pct"/>
            <w:tcBorders>
              <w:top w:val="single" w:sz="4" w:space="0" w:color="auto"/>
              <w:left w:val="single" w:sz="4" w:space="0" w:color="auto"/>
              <w:bottom w:val="single" w:sz="4" w:space="0" w:color="auto"/>
              <w:right w:val="single" w:sz="4" w:space="0" w:color="auto"/>
            </w:tcBorders>
            <w:vAlign w:val="center"/>
          </w:tcPr>
          <w:p w:rsidR="001B190F" w:rsidRDefault="001B190F">
            <w:pPr>
              <w:jc w:val="center"/>
            </w:pPr>
            <w:r>
              <w:t>3647,1</w:t>
            </w:r>
          </w:p>
        </w:tc>
        <w:tc>
          <w:tcPr>
            <w:tcW w:w="555" w:type="pct"/>
            <w:tcBorders>
              <w:top w:val="single" w:sz="4" w:space="0" w:color="auto"/>
              <w:left w:val="single" w:sz="4" w:space="0" w:color="auto"/>
              <w:bottom w:val="single" w:sz="4" w:space="0" w:color="auto"/>
              <w:right w:val="single" w:sz="4" w:space="0" w:color="auto"/>
            </w:tcBorders>
            <w:vAlign w:val="center"/>
          </w:tcPr>
          <w:p w:rsidR="001B190F" w:rsidRPr="00DB0134" w:rsidRDefault="001B190F">
            <w:pPr>
              <w:jc w:val="center"/>
            </w:pPr>
            <w:r>
              <w:t>3940,9</w:t>
            </w:r>
          </w:p>
        </w:tc>
        <w:tc>
          <w:tcPr>
            <w:tcW w:w="596" w:type="pct"/>
            <w:tcBorders>
              <w:top w:val="single" w:sz="4" w:space="0" w:color="auto"/>
              <w:left w:val="single" w:sz="4" w:space="0" w:color="auto"/>
              <w:bottom w:val="single" w:sz="4" w:space="0" w:color="auto"/>
              <w:right w:val="single" w:sz="4" w:space="0" w:color="auto"/>
            </w:tcBorders>
            <w:vAlign w:val="center"/>
          </w:tcPr>
          <w:p w:rsidR="001B190F" w:rsidRPr="00DB0134" w:rsidRDefault="001B190F">
            <w:pPr>
              <w:jc w:val="center"/>
            </w:pPr>
            <w:r>
              <w:t>4270,7</w:t>
            </w:r>
          </w:p>
        </w:tc>
      </w:tr>
      <w:tr w:rsidR="001B190F"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1B190F" w:rsidRPr="00DB0134" w:rsidRDefault="001B190F" w:rsidP="000F345E">
            <w:pPr>
              <w:jc w:val="right"/>
            </w:pPr>
            <w:r w:rsidRPr="00DB0134">
              <w:t>индекс физического объема (ИФО)</w:t>
            </w:r>
          </w:p>
        </w:tc>
        <w:tc>
          <w:tcPr>
            <w:tcW w:w="688" w:type="pct"/>
            <w:tcBorders>
              <w:top w:val="single" w:sz="4" w:space="0" w:color="auto"/>
              <w:left w:val="single" w:sz="4" w:space="0" w:color="auto"/>
              <w:bottom w:val="single" w:sz="4" w:space="0" w:color="auto"/>
              <w:right w:val="single" w:sz="4" w:space="0" w:color="auto"/>
            </w:tcBorders>
            <w:vAlign w:val="center"/>
          </w:tcPr>
          <w:p w:rsidR="001B190F" w:rsidRPr="00DB0134" w:rsidRDefault="001B190F" w:rsidP="000F345E">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1B190F" w:rsidRDefault="001B190F">
            <w:pPr>
              <w:jc w:val="center"/>
            </w:pPr>
            <w:r>
              <w:t>124,2</w:t>
            </w:r>
          </w:p>
        </w:tc>
        <w:tc>
          <w:tcPr>
            <w:tcW w:w="614" w:type="pct"/>
            <w:tcBorders>
              <w:top w:val="single" w:sz="4" w:space="0" w:color="auto"/>
              <w:left w:val="single" w:sz="4" w:space="0" w:color="auto"/>
              <w:bottom w:val="single" w:sz="4" w:space="0" w:color="auto"/>
              <w:right w:val="single" w:sz="4" w:space="0" w:color="auto"/>
            </w:tcBorders>
            <w:vAlign w:val="center"/>
          </w:tcPr>
          <w:p w:rsidR="001B190F" w:rsidRDefault="001B190F">
            <w:pPr>
              <w:jc w:val="center"/>
            </w:pPr>
            <w:r>
              <w:t>102,9</w:t>
            </w:r>
          </w:p>
        </w:tc>
        <w:tc>
          <w:tcPr>
            <w:tcW w:w="555" w:type="pct"/>
            <w:tcBorders>
              <w:top w:val="single" w:sz="4" w:space="0" w:color="auto"/>
              <w:left w:val="single" w:sz="4" w:space="0" w:color="auto"/>
              <w:bottom w:val="single" w:sz="4" w:space="0" w:color="auto"/>
              <w:right w:val="single" w:sz="4" w:space="0" w:color="auto"/>
            </w:tcBorders>
            <w:vAlign w:val="center"/>
          </w:tcPr>
          <w:p w:rsidR="001B190F" w:rsidRPr="00DB0134" w:rsidRDefault="001B190F">
            <w:pPr>
              <w:jc w:val="center"/>
            </w:pPr>
            <w:r>
              <w:t>103,9</w:t>
            </w:r>
          </w:p>
        </w:tc>
        <w:tc>
          <w:tcPr>
            <w:tcW w:w="596" w:type="pct"/>
            <w:tcBorders>
              <w:top w:val="single" w:sz="4" w:space="0" w:color="auto"/>
              <w:left w:val="single" w:sz="4" w:space="0" w:color="auto"/>
              <w:bottom w:val="single" w:sz="4" w:space="0" w:color="auto"/>
              <w:right w:val="single" w:sz="4" w:space="0" w:color="auto"/>
            </w:tcBorders>
            <w:vAlign w:val="center"/>
          </w:tcPr>
          <w:p w:rsidR="001B190F" w:rsidRPr="00DB0134" w:rsidRDefault="001B190F">
            <w:pPr>
              <w:jc w:val="center"/>
            </w:pPr>
            <w:r>
              <w:t>104,2</w:t>
            </w:r>
          </w:p>
        </w:tc>
      </w:tr>
      <w:tr w:rsidR="00C7048C"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C7048C" w:rsidRPr="00DB0134" w:rsidRDefault="00B94623" w:rsidP="00FD086C">
            <w:r>
              <w:lastRenderedPageBreak/>
              <w:t>1.</w:t>
            </w:r>
            <w:r w:rsidR="00C7048C" w:rsidRPr="00DB0134">
              <w:t xml:space="preserve">1. Объем отгруженных товаров собственного производства, выполненных работ и услуг (по </w:t>
            </w:r>
            <w:r w:rsidR="00FD086C" w:rsidRPr="00DB0134">
              <w:t>крупным и средним предприятиям</w:t>
            </w:r>
            <w:r w:rsidR="00C7048C" w:rsidRPr="00DB0134">
              <w:t xml:space="preserve">) </w:t>
            </w:r>
            <w:r w:rsidR="00C7048C" w:rsidRPr="00DB0134">
              <w:rPr>
                <w:rStyle w:val="ab"/>
              </w:rPr>
              <w:footnoteReference w:id="5"/>
            </w:r>
          </w:p>
        </w:tc>
        <w:tc>
          <w:tcPr>
            <w:tcW w:w="688" w:type="pct"/>
            <w:tcBorders>
              <w:top w:val="single" w:sz="4" w:space="0" w:color="auto"/>
              <w:left w:val="single" w:sz="4" w:space="0" w:color="auto"/>
              <w:bottom w:val="single" w:sz="4" w:space="0" w:color="auto"/>
              <w:right w:val="single" w:sz="4" w:space="0" w:color="auto"/>
            </w:tcBorders>
            <w:vAlign w:val="center"/>
          </w:tcPr>
          <w:p w:rsidR="00C7048C" w:rsidRPr="00DB0134" w:rsidRDefault="00C7048C" w:rsidP="00965557">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C7048C" w:rsidRPr="00DB0134" w:rsidRDefault="006C0709" w:rsidP="00965557">
            <w:pPr>
              <w:jc w:val="center"/>
            </w:pPr>
            <w:r>
              <w:t>3962,9</w:t>
            </w:r>
          </w:p>
        </w:tc>
        <w:tc>
          <w:tcPr>
            <w:tcW w:w="614" w:type="pct"/>
            <w:tcBorders>
              <w:top w:val="single" w:sz="4" w:space="0" w:color="auto"/>
              <w:left w:val="single" w:sz="4" w:space="0" w:color="auto"/>
              <w:bottom w:val="single" w:sz="4" w:space="0" w:color="auto"/>
              <w:right w:val="single" w:sz="4" w:space="0" w:color="auto"/>
            </w:tcBorders>
            <w:vAlign w:val="center"/>
          </w:tcPr>
          <w:p w:rsidR="00C7048C" w:rsidRPr="00DB0134" w:rsidRDefault="006C0709" w:rsidP="00965557">
            <w:pPr>
              <w:jc w:val="center"/>
            </w:pPr>
            <w:r>
              <w:t>4177,4</w:t>
            </w:r>
          </w:p>
        </w:tc>
        <w:tc>
          <w:tcPr>
            <w:tcW w:w="555" w:type="pct"/>
            <w:tcBorders>
              <w:top w:val="single" w:sz="4" w:space="0" w:color="auto"/>
              <w:left w:val="single" w:sz="4" w:space="0" w:color="auto"/>
              <w:bottom w:val="single" w:sz="4" w:space="0" w:color="auto"/>
              <w:right w:val="single" w:sz="4" w:space="0" w:color="auto"/>
            </w:tcBorders>
            <w:vAlign w:val="center"/>
          </w:tcPr>
          <w:p w:rsidR="00C7048C" w:rsidRPr="00DB0134" w:rsidRDefault="006C0709" w:rsidP="00965557">
            <w:pPr>
              <w:jc w:val="center"/>
            </w:pPr>
            <w:r>
              <w:t>4463,6</w:t>
            </w:r>
          </w:p>
        </w:tc>
        <w:tc>
          <w:tcPr>
            <w:tcW w:w="596" w:type="pct"/>
            <w:tcBorders>
              <w:top w:val="single" w:sz="4" w:space="0" w:color="auto"/>
              <w:left w:val="single" w:sz="4" w:space="0" w:color="auto"/>
              <w:bottom w:val="single" w:sz="4" w:space="0" w:color="auto"/>
              <w:right w:val="single" w:sz="4" w:space="0" w:color="auto"/>
            </w:tcBorders>
            <w:vAlign w:val="center"/>
          </w:tcPr>
          <w:p w:rsidR="00C7048C" w:rsidRPr="00DB0134" w:rsidRDefault="006C0709" w:rsidP="00965557">
            <w:pPr>
              <w:jc w:val="center"/>
            </w:pPr>
            <w:r>
              <w:t>4803,7</w:t>
            </w:r>
          </w:p>
        </w:tc>
      </w:tr>
      <w:tr w:rsidR="00C7048C"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C7048C" w:rsidRPr="00DB0134" w:rsidRDefault="00C7048C" w:rsidP="00965557">
            <w:pPr>
              <w:jc w:val="right"/>
            </w:pPr>
            <w:r w:rsidRPr="00DB0134">
              <w:t>индекс физического объема (ИФО)</w:t>
            </w:r>
          </w:p>
        </w:tc>
        <w:tc>
          <w:tcPr>
            <w:tcW w:w="688" w:type="pct"/>
            <w:tcBorders>
              <w:top w:val="single" w:sz="4" w:space="0" w:color="auto"/>
              <w:left w:val="single" w:sz="4" w:space="0" w:color="auto"/>
              <w:bottom w:val="single" w:sz="4" w:space="0" w:color="auto"/>
              <w:right w:val="single" w:sz="4" w:space="0" w:color="auto"/>
            </w:tcBorders>
            <w:vAlign w:val="center"/>
          </w:tcPr>
          <w:p w:rsidR="00C7048C" w:rsidRPr="00DB0134" w:rsidRDefault="00C7048C" w:rsidP="00965557">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C7048C" w:rsidRPr="00DB0134" w:rsidRDefault="007F2A34" w:rsidP="00965557">
            <w:pPr>
              <w:jc w:val="center"/>
            </w:pPr>
            <w:r>
              <w:t>1</w:t>
            </w:r>
            <w:r w:rsidR="006C0709">
              <w:t>17,1</w:t>
            </w:r>
          </w:p>
        </w:tc>
        <w:tc>
          <w:tcPr>
            <w:tcW w:w="614" w:type="pct"/>
            <w:tcBorders>
              <w:top w:val="single" w:sz="4" w:space="0" w:color="auto"/>
              <w:left w:val="single" w:sz="4" w:space="0" w:color="auto"/>
              <w:bottom w:val="single" w:sz="4" w:space="0" w:color="auto"/>
              <w:right w:val="single" w:sz="4" w:space="0" w:color="auto"/>
            </w:tcBorders>
            <w:vAlign w:val="center"/>
          </w:tcPr>
          <w:p w:rsidR="00C7048C" w:rsidRPr="00DB0134" w:rsidRDefault="007F2A34" w:rsidP="00965557">
            <w:pPr>
              <w:jc w:val="center"/>
            </w:pPr>
            <w:r>
              <w:t>10</w:t>
            </w:r>
            <w:r w:rsidR="006C0709">
              <w:t>1,6</w:t>
            </w:r>
          </w:p>
        </w:tc>
        <w:tc>
          <w:tcPr>
            <w:tcW w:w="555" w:type="pct"/>
            <w:tcBorders>
              <w:top w:val="single" w:sz="4" w:space="0" w:color="auto"/>
              <w:left w:val="single" w:sz="4" w:space="0" w:color="auto"/>
              <w:bottom w:val="single" w:sz="4" w:space="0" w:color="auto"/>
              <w:right w:val="single" w:sz="4" w:space="0" w:color="auto"/>
            </w:tcBorders>
            <w:vAlign w:val="center"/>
          </w:tcPr>
          <w:p w:rsidR="00C7048C" w:rsidRPr="00DB0134" w:rsidRDefault="007F2A34" w:rsidP="00965557">
            <w:pPr>
              <w:jc w:val="center"/>
            </w:pPr>
            <w:r>
              <w:t>10</w:t>
            </w:r>
            <w:r w:rsidR="006C0709">
              <w:t>2,7</w:t>
            </w:r>
          </w:p>
        </w:tc>
        <w:tc>
          <w:tcPr>
            <w:tcW w:w="596" w:type="pct"/>
            <w:tcBorders>
              <w:top w:val="single" w:sz="4" w:space="0" w:color="auto"/>
              <w:left w:val="single" w:sz="4" w:space="0" w:color="auto"/>
              <w:bottom w:val="single" w:sz="4" w:space="0" w:color="auto"/>
              <w:right w:val="single" w:sz="4" w:space="0" w:color="auto"/>
            </w:tcBorders>
            <w:vAlign w:val="center"/>
          </w:tcPr>
          <w:p w:rsidR="00C7048C" w:rsidRPr="00DB0134" w:rsidRDefault="007F2A34" w:rsidP="00965557">
            <w:pPr>
              <w:jc w:val="center"/>
            </w:pPr>
            <w:r>
              <w:t>103,</w:t>
            </w:r>
            <w:r w:rsidR="006C0709">
              <w:t>5</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из них:</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p>
        </w:tc>
      </w:tr>
      <w:tr w:rsidR="00BE6AF0" w:rsidRPr="00DB0134" w:rsidTr="001B190F">
        <w:trPr>
          <w:trHeight w:val="40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 xml:space="preserve">- обрабатывающие производства </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tcPr>
          <w:p w:rsidR="00BE6AF0" w:rsidRPr="00DB0134" w:rsidRDefault="006E4E35">
            <w:pPr>
              <w:jc w:val="center"/>
            </w:pPr>
            <w:r>
              <w:t>2796,8</w:t>
            </w:r>
          </w:p>
        </w:tc>
        <w:tc>
          <w:tcPr>
            <w:tcW w:w="614" w:type="pct"/>
            <w:tcBorders>
              <w:top w:val="single" w:sz="4" w:space="0" w:color="auto"/>
              <w:left w:val="single" w:sz="4" w:space="0" w:color="auto"/>
              <w:bottom w:val="single" w:sz="4" w:space="0" w:color="auto"/>
              <w:right w:val="single" w:sz="4" w:space="0" w:color="auto"/>
            </w:tcBorders>
          </w:tcPr>
          <w:p w:rsidR="00BE6AF0" w:rsidRPr="00DB0134" w:rsidRDefault="006E4E35">
            <w:pPr>
              <w:jc w:val="center"/>
            </w:pPr>
            <w:r>
              <w:t>2949,9</w:t>
            </w:r>
          </w:p>
        </w:tc>
        <w:tc>
          <w:tcPr>
            <w:tcW w:w="555" w:type="pct"/>
            <w:tcBorders>
              <w:top w:val="single" w:sz="4" w:space="0" w:color="auto"/>
              <w:left w:val="single" w:sz="4" w:space="0" w:color="auto"/>
              <w:bottom w:val="single" w:sz="4" w:space="0" w:color="auto"/>
              <w:right w:val="single" w:sz="4" w:space="0" w:color="auto"/>
            </w:tcBorders>
          </w:tcPr>
          <w:p w:rsidR="00BE6AF0" w:rsidRPr="00DB0134" w:rsidRDefault="006E4E35">
            <w:pPr>
              <w:jc w:val="center"/>
            </w:pPr>
            <w:r>
              <w:t>3163</w:t>
            </w:r>
          </w:p>
        </w:tc>
        <w:tc>
          <w:tcPr>
            <w:tcW w:w="596" w:type="pct"/>
            <w:tcBorders>
              <w:top w:val="single" w:sz="4" w:space="0" w:color="auto"/>
              <w:left w:val="single" w:sz="4" w:space="0" w:color="auto"/>
              <w:bottom w:val="single" w:sz="4" w:space="0" w:color="auto"/>
              <w:right w:val="single" w:sz="4" w:space="0" w:color="auto"/>
            </w:tcBorders>
          </w:tcPr>
          <w:p w:rsidR="00BE6AF0" w:rsidRPr="00DB0134" w:rsidRDefault="006E4E35">
            <w:pPr>
              <w:jc w:val="center"/>
            </w:pPr>
            <w:r>
              <w:t>3422,4</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B11F47">
            <w:pPr>
              <w:jc w:val="center"/>
            </w:pPr>
            <w:r>
              <w:t>1</w:t>
            </w:r>
            <w:r w:rsidR="006E4E35">
              <w:t>30,8</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6E4E35">
            <w:pPr>
              <w:jc w:val="center"/>
            </w:pPr>
            <w:r>
              <w:t>102</w:t>
            </w:r>
            <w:r w:rsidR="009C7904">
              <w:t>,5</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A65EDB">
            <w:pPr>
              <w:jc w:val="center"/>
            </w:pPr>
            <w:r>
              <w:t>103,</w:t>
            </w:r>
            <w:r w:rsidR="006E4E35">
              <w:t>2</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6E4E35">
            <w:pPr>
              <w:jc w:val="center"/>
            </w:pPr>
            <w:r>
              <w:t>103,8</w:t>
            </w:r>
          </w:p>
        </w:tc>
      </w:tr>
      <w:tr w:rsidR="00BE6AF0" w:rsidRPr="00DB0134" w:rsidTr="001B190F">
        <w:trPr>
          <w:trHeight w:val="351"/>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 сельское, лесное хозяйство, охота и рыболовство и  рыболовство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9136FD">
            <w:pPr>
              <w:jc w:val="center"/>
            </w:pPr>
            <w:r>
              <w:t>932,5</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9136FD">
            <w:pPr>
              <w:jc w:val="center"/>
            </w:pPr>
            <w:r>
              <w:t>978,7</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A65EDB" w:rsidP="009136FD">
            <w:pPr>
              <w:jc w:val="center"/>
            </w:pPr>
            <w:r>
              <w:t>1</w:t>
            </w:r>
            <w:r w:rsidR="009136FD">
              <w:t>035</w:t>
            </w:r>
            <w:r>
              <w:t>,</w:t>
            </w:r>
            <w:r w:rsidR="00D53A69">
              <w:t>2</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D53A69">
            <w:pPr>
              <w:jc w:val="center"/>
            </w:pPr>
            <w:r>
              <w:t>1</w:t>
            </w:r>
            <w:r w:rsidR="009136FD">
              <w:t>098,1</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9136FD" w:rsidP="00D52920">
            <w:pPr>
              <w:jc w:val="center"/>
            </w:pPr>
            <w:r>
              <w:t>96</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D53A69">
            <w:pPr>
              <w:jc w:val="center"/>
            </w:pPr>
            <w:r>
              <w:t>101,</w:t>
            </w:r>
            <w:r w:rsidR="009136FD">
              <w:t>8</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D53A69">
            <w:pPr>
              <w:jc w:val="center"/>
            </w:pPr>
            <w:r>
              <w:t>10</w:t>
            </w:r>
            <w:r w:rsidR="009136FD">
              <w:t>1,9</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BC70C7">
            <w:pPr>
              <w:jc w:val="center"/>
            </w:pPr>
            <w:r w:rsidRPr="00DB0134">
              <w:t>10</w:t>
            </w:r>
            <w:r w:rsidR="00D53A69">
              <w:t>2</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 обеспечение электрической энергией, газом, паром; кондиционирование воздуха</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5</w:t>
            </w:r>
            <w:r w:rsidR="002168DB">
              <w:t>6,5</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2168DB">
            <w:pPr>
              <w:jc w:val="center"/>
            </w:pPr>
            <w:r>
              <w:t>61,1</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2168DB" w:rsidP="007E7019">
            <w:pPr>
              <w:jc w:val="center"/>
            </w:pPr>
            <w:r>
              <w:t>66,6</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2168DB">
            <w:pPr>
              <w:jc w:val="center"/>
            </w:pPr>
            <w:r>
              <w:t>71,5</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2168DB">
            <w:pPr>
              <w:jc w:val="center"/>
            </w:pPr>
            <w:r>
              <w:t>99,3</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2168DB">
            <w:pPr>
              <w:jc w:val="center"/>
            </w:pPr>
            <w:r>
              <w:t>104</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10</w:t>
            </w:r>
            <w:r w:rsidR="00C667EE">
              <w:t>4,8</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103,</w:t>
            </w:r>
            <w:r w:rsidR="00C667EE">
              <w:t>2</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both"/>
            </w:pPr>
            <w:r w:rsidRPr="00DB0134">
              <w:t>-водоснабжение; водоотведение, организация сбора и утилизации отходов, деятельность по ликвидации загрязнений</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24</w:t>
            </w:r>
            <w:r w:rsidR="00BF1786">
              <w:t>,6</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26</w:t>
            </w:r>
            <w:r w:rsidR="00BF1786">
              <w:t>,6</w:t>
            </w:r>
          </w:p>
        </w:tc>
        <w:tc>
          <w:tcPr>
            <w:tcW w:w="555" w:type="pct"/>
            <w:tcBorders>
              <w:top w:val="single" w:sz="4" w:space="0" w:color="auto"/>
              <w:left w:val="single" w:sz="4" w:space="0" w:color="auto"/>
              <w:bottom w:val="single" w:sz="4" w:space="0" w:color="auto"/>
              <w:right w:val="single" w:sz="4" w:space="0" w:color="auto"/>
            </w:tcBorders>
            <w:vAlign w:val="center"/>
          </w:tcPr>
          <w:p w:rsidR="00D52920" w:rsidRPr="00DB0134" w:rsidRDefault="00102EB9" w:rsidP="00D52920">
            <w:pPr>
              <w:jc w:val="center"/>
            </w:pPr>
            <w:r>
              <w:t>28,8</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31,1</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rsidP="00920ADA">
            <w:pPr>
              <w:jc w:val="center"/>
            </w:pPr>
            <w:r>
              <w:t>93,7</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BC70C7">
            <w:pPr>
              <w:jc w:val="center"/>
            </w:pPr>
            <w:r w:rsidRPr="00DB0134">
              <w:t>10</w:t>
            </w:r>
            <w:r w:rsidR="00102EB9">
              <w:t>4</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104,1</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103,8</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rPr>
                <w:bCs/>
                <w:iCs/>
              </w:rPr>
              <w:t>-торговля оптовая и розничная; ремонт автотранспортных средств и мотоциклов</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1,</w:t>
            </w:r>
            <w:r w:rsidR="00102EB9">
              <w:t>9</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2,04</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2,2</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2,4</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9837E9" w:rsidRDefault="00102EB9">
            <w:pPr>
              <w:jc w:val="center"/>
            </w:pPr>
            <w:r>
              <w:t>186,5</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103,2</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103</w:t>
            </w:r>
            <w:r w:rsidR="002F794B">
              <w:t>,7</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104,9</w:t>
            </w:r>
          </w:p>
        </w:tc>
      </w:tr>
      <w:tr w:rsidR="00BE6AF0" w:rsidRPr="00DB0134" w:rsidTr="001B190F">
        <w:trPr>
          <w:trHeight w:val="441"/>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-транспортировка и хранение</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8" w:type="pct"/>
            <w:tcBorders>
              <w:top w:val="single" w:sz="4" w:space="0" w:color="auto"/>
              <w:left w:val="single" w:sz="4" w:space="0" w:color="auto"/>
              <w:bottom w:val="single" w:sz="4" w:space="0" w:color="auto"/>
              <w:right w:val="single" w:sz="4" w:space="0" w:color="auto"/>
            </w:tcBorders>
          </w:tcPr>
          <w:p w:rsidR="00BE6AF0" w:rsidRPr="009837E9" w:rsidRDefault="00102EB9">
            <w:pPr>
              <w:jc w:val="center"/>
            </w:pPr>
            <w:r>
              <w:t>7,3</w:t>
            </w:r>
          </w:p>
        </w:tc>
        <w:tc>
          <w:tcPr>
            <w:tcW w:w="614" w:type="pct"/>
            <w:tcBorders>
              <w:top w:val="single" w:sz="4" w:space="0" w:color="auto"/>
              <w:left w:val="single" w:sz="4" w:space="0" w:color="auto"/>
              <w:bottom w:val="single" w:sz="4" w:space="0" w:color="auto"/>
              <w:right w:val="single" w:sz="4" w:space="0" w:color="auto"/>
            </w:tcBorders>
          </w:tcPr>
          <w:p w:rsidR="00BE6AF0" w:rsidRPr="00DB0134" w:rsidRDefault="00102EB9">
            <w:pPr>
              <w:jc w:val="center"/>
            </w:pPr>
            <w:r>
              <w:t>7,9</w:t>
            </w:r>
          </w:p>
        </w:tc>
        <w:tc>
          <w:tcPr>
            <w:tcW w:w="555" w:type="pct"/>
            <w:tcBorders>
              <w:top w:val="single" w:sz="4" w:space="0" w:color="auto"/>
              <w:left w:val="single" w:sz="4" w:space="0" w:color="auto"/>
              <w:bottom w:val="single" w:sz="4" w:space="0" w:color="auto"/>
              <w:right w:val="single" w:sz="4" w:space="0" w:color="auto"/>
            </w:tcBorders>
          </w:tcPr>
          <w:p w:rsidR="007E7019" w:rsidRPr="00DB0134" w:rsidRDefault="00102EB9" w:rsidP="007E7019">
            <w:pPr>
              <w:jc w:val="center"/>
            </w:pPr>
            <w:r>
              <w:t>8,6</w:t>
            </w:r>
          </w:p>
        </w:tc>
        <w:tc>
          <w:tcPr>
            <w:tcW w:w="596" w:type="pct"/>
            <w:tcBorders>
              <w:top w:val="single" w:sz="4" w:space="0" w:color="auto"/>
              <w:left w:val="single" w:sz="4" w:space="0" w:color="auto"/>
              <w:bottom w:val="single" w:sz="4" w:space="0" w:color="auto"/>
              <w:right w:val="single" w:sz="4" w:space="0" w:color="auto"/>
            </w:tcBorders>
          </w:tcPr>
          <w:p w:rsidR="00BE6AF0" w:rsidRPr="00DB0134" w:rsidRDefault="00102EB9">
            <w:pPr>
              <w:jc w:val="center"/>
            </w:pPr>
            <w:r>
              <w:t>9,3</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9837E9" w:rsidRDefault="00102EB9">
            <w:pPr>
              <w:jc w:val="center"/>
            </w:pPr>
            <w:r>
              <w:t>75,8</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102EB9">
            <w:pPr>
              <w:jc w:val="center"/>
            </w:pPr>
            <w:r>
              <w:t>104</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7D6F0B" w:rsidP="004924F6">
            <w:pPr>
              <w:jc w:val="center"/>
            </w:pPr>
            <w:r>
              <w:t>104,</w:t>
            </w:r>
            <w:r w:rsidR="00102EB9">
              <w:t>6</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7D6F0B" w:rsidP="00D52920">
            <w:pPr>
              <w:jc w:val="center"/>
            </w:pPr>
            <w:r>
              <w:t>10</w:t>
            </w:r>
            <w:r w:rsidR="00102EB9">
              <w:t>3,9</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rPr>
                <w:bCs/>
                <w:iCs/>
              </w:rPr>
              <w:t>-другие виды деятельности</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DA70A1">
            <w:pPr>
              <w:jc w:val="center"/>
            </w:pPr>
            <w:r>
              <w:t>143,3</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494818" w:rsidP="009F536C">
            <w:pPr>
              <w:jc w:val="center"/>
            </w:pPr>
            <w:r>
              <w:t>1</w:t>
            </w:r>
            <w:r w:rsidR="00DA70A1">
              <w:t>51,16</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622EEE" w:rsidP="009F536C">
            <w:pPr>
              <w:jc w:val="center"/>
            </w:pPr>
            <w:r>
              <w:t>1</w:t>
            </w:r>
            <w:r w:rsidR="00DA70A1">
              <w:t>59,2</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956394">
            <w:pPr>
              <w:jc w:val="center"/>
            </w:pPr>
            <w:r>
              <w:t>1</w:t>
            </w:r>
            <w:r w:rsidR="00DA70A1">
              <w:t>68,9</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DA70A1">
            <w:pPr>
              <w:jc w:val="center"/>
            </w:pPr>
            <w:r>
              <w:t>93,3</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494818">
            <w:pPr>
              <w:jc w:val="center"/>
            </w:pPr>
            <w:r>
              <w:t>101,</w:t>
            </w:r>
            <w:r w:rsidR="00DA70A1">
              <w:t>4</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622EEE">
            <w:pPr>
              <w:jc w:val="center"/>
            </w:pPr>
            <w:r>
              <w:t>10</w:t>
            </w:r>
            <w:r w:rsidR="00DA70A1">
              <w:t>1,3</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956394">
            <w:pPr>
              <w:jc w:val="center"/>
            </w:pPr>
            <w:r>
              <w:t>10</w:t>
            </w:r>
            <w:r w:rsidR="00DA70A1">
              <w:t>2</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lastRenderedPageBreak/>
              <w:t>2. Валовая продукция сельского хозяйства (хозяйства всех категорий: сельскохозяйственные предприятия, хозяйства населения, КФХ)</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4F4A7C">
            <w:pPr>
              <w:jc w:val="center"/>
            </w:pPr>
            <w:r>
              <w:t>1</w:t>
            </w:r>
            <w:r w:rsidR="001773DE">
              <w:t>895</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1773DE">
            <w:pPr>
              <w:jc w:val="center"/>
            </w:pPr>
            <w:r>
              <w:t>1989</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1773DE" w:rsidP="0015091A">
            <w:pPr>
              <w:jc w:val="center"/>
            </w:pPr>
            <w:r>
              <w:t>2107,9</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1773DE">
            <w:pPr>
              <w:jc w:val="center"/>
            </w:pPr>
            <w:r>
              <w:t>2242,7</w:t>
            </w:r>
          </w:p>
        </w:tc>
      </w:tr>
      <w:tr w:rsidR="00BE6AF0"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E6AF0" w:rsidRPr="00DB0134" w:rsidRDefault="00B64412">
            <w:pPr>
              <w:jc w:val="center"/>
            </w:pPr>
            <w:r>
              <w:t>101,6</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210409">
            <w:pPr>
              <w:jc w:val="center"/>
            </w:pPr>
            <w:r>
              <w:t>10</w:t>
            </w:r>
            <w:r w:rsidR="001773DE">
              <w:t>1,8</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210409">
            <w:pPr>
              <w:jc w:val="center"/>
            </w:pPr>
            <w:r>
              <w:t>102,</w:t>
            </w:r>
            <w:r w:rsidR="001773DE">
              <w:t>1</w:t>
            </w:r>
          </w:p>
        </w:tc>
        <w:tc>
          <w:tcPr>
            <w:tcW w:w="596" w:type="pct"/>
            <w:tcBorders>
              <w:top w:val="single" w:sz="4" w:space="0" w:color="auto"/>
              <w:left w:val="single" w:sz="4" w:space="0" w:color="auto"/>
              <w:bottom w:val="single" w:sz="4" w:space="0" w:color="auto"/>
              <w:right w:val="single" w:sz="4" w:space="0" w:color="auto"/>
            </w:tcBorders>
            <w:vAlign w:val="center"/>
          </w:tcPr>
          <w:p w:rsidR="00BE6AF0" w:rsidRPr="00DB0134" w:rsidRDefault="00210409">
            <w:pPr>
              <w:jc w:val="center"/>
            </w:pPr>
            <w:r>
              <w:t>102,</w:t>
            </w:r>
            <w:r w:rsidR="001773DE">
              <w:t>3</w:t>
            </w:r>
          </w:p>
        </w:tc>
      </w:tr>
      <w:tr w:rsidR="00B94623"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B94623" w:rsidRDefault="00B94623" w:rsidP="00CD350D">
            <w:pPr>
              <w:rPr>
                <w:bCs/>
                <w:color w:val="000000"/>
                <w:sz w:val="22"/>
                <w:szCs w:val="22"/>
              </w:rPr>
            </w:pPr>
            <w:r w:rsidRPr="00B94623">
              <w:rPr>
                <w:bCs/>
                <w:color w:val="000000"/>
                <w:sz w:val="22"/>
                <w:szCs w:val="22"/>
              </w:rPr>
              <w:t>3. Объем выполненных работ по виду деятельности «Строительство»</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60268" w:rsidRDefault="00B94623" w:rsidP="00CD350D">
            <w:pPr>
              <w:jc w:val="center"/>
              <w:rPr>
                <w:color w:val="000000"/>
                <w:sz w:val="22"/>
                <w:szCs w:val="22"/>
              </w:rPr>
            </w:pPr>
            <w:r w:rsidRPr="00D60268">
              <w:rPr>
                <w:color w:val="000000"/>
                <w:sz w:val="22"/>
                <w:szCs w:val="22"/>
              </w:rPr>
              <w:t>млн.руб.</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Default="001773DE" w:rsidP="00CD350D">
            <w:pPr>
              <w:jc w:val="center"/>
              <w:rPr>
                <w:color w:val="000000"/>
                <w:sz w:val="22"/>
                <w:szCs w:val="22"/>
              </w:rPr>
            </w:pPr>
            <w:r>
              <w:rPr>
                <w:color w:val="000000"/>
                <w:sz w:val="22"/>
                <w:szCs w:val="22"/>
              </w:rPr>
              <w:t>93,6</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Default="001773DE" w:rsidP="00CD350D">
            <w:pPr>
              <w:jc w:val="center"/>
              <w:rPr>
                <w:color w:val="000000"/>
                <w:sz w:val="22"/>
                <w:szCs w:val="22"/>
              </w:rPr>
            </w:pPr>
            <w:r>
              <w:rPr>
                <w:color w:val="000000"/>
                <w:sz w:val="22"/>
                <w:szCs w:val="22"/>
              </w:rPr>
              <w:t>99,7</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Default="001773DE" w:rsidP="00CD350D">
            <w:pPr>
              <w:jc w:val="center"/>
              <w:rPr>
                <w:color w:val="000000"/>
                <w:sz w:val="22"/>
                <w:szCs w:val="22"/>
              </w:rPr>
            </w:pPr>
            <w:r>
              <w:rPr>
                <w:color w:val="000000"/>
                <w:sz w:val="22"/>
                <w:szCs w:val="22"/>
              </w:rPr>
              <w:t>105,9</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Default="001773DE" w:rsidP="00CD350D">
            <w:pPr>
              <w:jc w:val="center"/>
              <w:rPr>
                <w:color w:val="000000"/>
                <w:sz w:val="22"/>
                <w:szCs w:val="22"/>
              </w:rPr>
            </w:pPr>
            <w:r>
              <w:rPr>
                <w:color w:val="000000"/>
                <w:sz w:val="22"/>
                <w:szCs w:val="22"/>
              </w:rPr>
              <w:t>112,7</w:t>
            </w:r>
          </w:p>
        </w:tc>
      </w:tr>
      <w:tr w:rsidR="00B94623"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B94623" w:rsidRDefault="00B94623" w:rsidP="00CD350D">
            <w:pPr>
              <w:rPr>
                <w:bCs/>
                <w:color w:val="000000"/>
                <w:sz w:val="22"/>
                <w:szCs w:val="22"/>
              </w:rPr>
            </w:pPr>
            <w:r w:rsidRPr="00B94623">
              <w:rPr>
                <w:bCs/>
                <w:color w:val="000000"/>
                <w:sz w:val="22"/>
                <w:szCs w:val="22"/>
              </w:rPr>
              <w:t>ИФО по виду деятельности «Строительство»,% к предыдущему году</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60268" w:rsidRDefault="00B94623" w:rsidP="00CD350D">
            <w:pPr>
              <w:jc w:val="center"/>
              <w:rPr>
                <w:color w:val="000000"/>
                <w:sz w:val="22"/>
                <w:szCs w:val="22"/>
              </w:rPr>
            </w:pPr>
            <w:r w:rsidRPr="00D60268">
              <w:rPr>
                <w:color w:val="000000"/>
                <w:sz w:val="22"/>
                <w:szCs w:val="22"/>
              </w:rPr>
              <w:t>%</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Default="001773DE" w:rsidP="00CD350D">
            <w:pPr>
              <w:jc w:val="center"/>
              <w:rPr>
                <w:color w:val="000000"/>
                <w:sz w:val="22"/>
                <w:szCs w:val="22"/>
              </w:rPr>
            </w:pPr>
            <w:r>
              <w:rPr>
                <w:color w:val="000000"/>
                <w:sz w:val="22"/>
                <w:szCs w:val="22"/>
              </w:rPr>
              <w:t>104,9</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Default="001773DE" w:rsidP="00CD350D">
            <w:pPr>
              <w:jc w:val="center"/>
              <w:rPr>
                <w:color w:val="000000"/>
                <w:sz w:val="22"/>
                <w:szCs w:val="22"/>
              </w:rPr>
            </w:pPr>
            <w:r>
              <w:rPr>
                <w:color w:val="000000"/>
                <w:sz w:val="22"/>
                <w:szCs w:val="22"/>
              </w:rPr>
              <w:t>102,2</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Default="001773DE" w:rsidP="00CD350D">
            <w:pPr>
              <w:jc w:val="center"/>
              <w:rPr>
                <w:color w:val="000000"/>
                <w:sz w:val="22"/>
                <w:szCs w:val="22"/>
              </w:rPr>
            </w:pPr>
            <w:r>
              <w:rPr>
                <w:color w:val="000000"/>
                <w:sz w:val="22"/>
                <w:szCs w:val="22"/>
              </w:rPr>
              <w:t>101,7</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Default="001773DE" w:rsidP="00CD350D">
            <w:pPr>
              <w:jc w:val="center"/>
              <w:rPr>
                <w:color w:val="000000"/>
                <w:sz w:val="22"/>
                <w:szCs w:val="22"/>
              </w:rPr>
            </w:pPr>
            <w:r>
              <w:rPr>
                <w:color w:val="000000"/>
                <w:sz w:val="22"/>
                <w:szCs w:val="22"/>
              </w:rPr>
              <w:t>101,8</w:t>
            </w:r>
          </w:p>
        </w:tc>
      </w:tr>
      <w:tr w:rsidR="00B94623" w:rsidRPr="00DB0134" w:rsidTr="00B94623">
        <w:trPr>
          <w:trHeight w:val="433"/>
          <w:tblHeade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b/>
              </w:rPr>
              <w:t>Платные услуги населению</w:t>
            </w:r>
          </w:p>
        </w:tc>
      </w:tr>
      <w:tr w:rsidR="00B94623"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B11F47">
            <w:r>
              <w:t>4. Оборот розничной торговли</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B11F47">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Default="006F0CC4">
            <w:pPr>
              <w:jc w:val="center"/>
            </w:pPr>
            <w:r>
              <w:t>2682</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Default="006F0CC4">
            <w:pPr>
              <w:jc w:val="center"/>
            </w:pPr>
            <w:r>
              <w:t>2862</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Default="006F0CC4">
            <w:pPr>
              <w:jc w:val="center"/>
            </w:pPr>
            <w:r>
              <w:t>3065,7</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Default="006F0CC4">
            <w:pPr>
              <w:jc w:val="center"/>
            </w:pPr>
            <w:r>
              <w:t>3284</w:t>
            </w:r>
          </w:p>
        </w:tc>
      </w:tr>
      <w:tr w:rsidR="00B94623"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B11F47">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B11F47">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Default="00B94623">
            <w:pPr>
              <w:jc w:val="center"/>
            </w:pPr>
            <w:r>
              <w:t>9</w:t>
            </w:r>
            <w:r w:rsidR="006F0CC4">
              <w:t>2,8</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Default="00B94623">
            <w:pPr>
              <w:jc w:val="center"/>
            </w:pPr>
            <w:r>
              <w:t>10</w:t>
            </w:r>
            <w:r w:rsidR="006F0CC4">
              <w:t>2,6</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Default="006F0CC4">
            <w:pPr>
              <w:jc w:val="center"/>
            </w:pPr>
            <w:r>
              <w:t>103</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Default="006F0CC4">
            <w:pPr>
              <w:jc w:val="center"/>
            </w:pPr>
            <w:r>
              <w:t>103</w:t>
            </w:r>
          </w:p>
        </w:tc>
      </w:tr>
      <w:tr w:rsidR="00B94623"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
              <w:t>5.</w:t>
            </w:r>
            <w:r w:rsidRPr="00DB0134">
              <w:t>Объем платных услуг населению (крупные и средние предприятия)</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545659" w:rsidRPr="00DB0134" w:rsidRDefault="00545659" w:rsidP="00545659">
            <w:pPr>
              <w:jc w:val="center"/>
            </w:pPr>
            <w:r>
              <w:t>67,8</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545659">
            <w:pPr>
              <w:jc w:val="center"/>
            </w:pPr>
            <w:r>
              <w:t>73,9</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545659">
            <w:pPr>
              <w:jc w:val="center"/>
            </w:pPr>
            <w:r>
              <w:t>79,2</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545659">
            <w:pPr>
              <w:jc w:val="center"/>
            </w:pPr>
            <w:r>
              <w:t>84,9</w:t>
            </w:r>
          </w:p>
        </w:tc>
      </w:tr>
      <w:tr w:rsidR="00B94623"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545659">
            <w:pPr>
              <w:jc w:val="center"/>
            </w:pPr>
            <w:r>
              <w:t>89,1</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pPr>
            <w:r w:rsidRPr="00DB0134">
              <w:t>10</w:t>
            </w:r>
            <w:r w:rsidR="00545659">
              <w:t>4,8</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545659" w:rsidP="0015091A">
            <w:pPr>
              <w:jc w:val="center"/>
            </w:pPr>
            <w:r>
              <w:t>103,1</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545659">
            <w:pPr>
              <w:jc w:val="center"/>
            </w:pPr>
            <w:r>
              <w:t>103,1</w:t>
            </w:r>
          </w:p>
        </w:tc>
      </w:tr>
      <w:tr w:rsidR="00B94623" w:rsidRPr="00DB0134" w:rsidTr="00B94623">
        <w:trPr>
          <w:trHeight w:val="20"/>
          <w:tblHeade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pPr>
            <w:r w:rsidRPr="00DB0134">
              <w:rPr>
                <w:b/>
              </w:rPr>
              <w:t>Труд и занятость</w:t>
            </w:r>
          </w:p>
        </w:tc>
      </w:tr>
      <w:tr w:rsidR="00B94623"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
              <w:t xml:space="preserve">6 </w:t>
            </w:r>
            <w:r w:rsidRPr="00DB0134">
              <w:t>Численность работников, формирующих фонд оплаты труда</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тыс. чел.</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D42416">
            <w:pPr>
              <w:jc w:val="center"/>
            </w:pPr>
            <w:r>
              <w:t>5,</w:t>
            </w:r>
            <w:r w:rsidR="001D67D6">
              <w:t>138</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235FDC">
            <w:pPr>
              <w:jc w:val="center"/>
            </w:pPr>
            <w:r>
              <w:t>5,</w:t>
            </w:r>
            <w:r w:rsidR="001D67D6">
              <w:t>138</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235FDC">
            <w:pPr>
              <w:jc w:val="center"/>
            </w:pPr>
            <w:r>
              <w:t>5,</w:t>
            </w:r>
            <w:r w:rsidR="001D67D6">
              <w:t>138</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235FDC">
            <w:pPr>
              <w:jc w:val="center"/>
            </w:pPr>
            <w:r>
              <w:t>5,</w:t>
            </w:r>
            <w:r w:rsidR="001D67D6">
              <w:t>138</w:t>
            </w:r>
          </w:p>
        </w:tc>
      </w:tr>
      <w:tr w:rsidR="00B94623" w:rsidRPr="00DB0134" w:rsidTr="001B190F">
        <w:trPr>
          <w:trHeight w:val="427"/>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
              <w:t xml:space="preserve">7 </w:t>
            </w:r>
            <w:r w:rsidRPr="00DB0134">
              <w:t xml:space="preserve">Фонд заработной платы всех работников </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1D67D6" w:rsidP="001F3AE4">
            <w:pPr>
              <w:jc w:val="center"/>
            </w:pPr>
            <w:r>
              <w:t>1731,8</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1F3AE4">
            <w:pPr>
              <w:jc w:val="center"/>
            </w:pPr>
            <w:r>
              <w:t>1</w:t>
            </w:r>
            <w:r w:rsidR="001D67D6">
              <w:t>841,9</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1D67D6" w:rsidP="001F3AE4">
            <w:pPr>
              <w:jc w:val="center"/>
            </w:pPr>
            <w:r>
              <w:t>1963</w:t>
            </w:r>
            <w:r w:rsidR="00B94623">
              <w:t>,4</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1D67D6" w:rsidP="00A103D9">
            <w:pPr>
              <w:jc w:val="center"/>
            </w:pPr>
            <w:r>
              <w:t>209</w:t>
            </w:r>
            <w:r w:rsidR="00B94623">
              <w:t>3</w:t>
            </w:r>
          </w:p>
        </w:tc>
      </w:tr>
      <w:tr w:rsidR="00B94623" w:rsidRPr="00DB0134" w:rsidTr="001B190F">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rPr>
                <w:vertAlign w:val="superscript"/>
              </w:rPr>
            </w:pPr>
            <w:r>
              <w:t>8.</w:t>
            </w:r>
            <w:r w:rsidRPr="00DB0134">
              <w:t xml:space="preserve">Среднемесячная заработная плата одного работающего </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руб.</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1D67D6" w:rsidP="008F3E90">
            <w:pPr>
              <w:jc w:val="center"/>
            </w:pPr>
            <w:r>
              <w:t>28088</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1D67D6">
            <w:pPr>
              <w:jc w:val="center"/>
            </w:pPr>
            <w:r>
              <w:t>29874</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1D67D6">
            <w:pPr>
              <w:jc w:val="center"/>
            </w:pPr>
            <w:r>
              <w:t>31844</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1D67D6">
            <w:pPr>
              <w:jc w:val="center"/>
            </w:pPr>
            <w:r>
              <w:t>33946</w:t>
            </w:r>
          </w:p>
        </w:tc>
      </w:tr>
      <w:tr w:rsidR="00B94623" w:rsidRPr="00DB0134" w:rsidTr="001B190F">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
              <w:t>9.</w:t>
            </w:r>
            <w:r w:rsidRPr="00DB0134">
              <w:t>Темп роста реальной заработной платы</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1D67D6" w:rsidP="00C43AAA">
            <w:pPr>
              <w:jc w:val="center"/>
            </w:pPr>
            <w:r>
              <w:t>104</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E13F01" w:rsidP="00DD552F">
            <w:pPr>
              <w:jc w:val="center"/>
            </w:pPr>
            <w:r>
              <w:t>102,3</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0A659B">
            <w:pPr>
              <w:jc w:val="center"/>
            </w:pPr>
            <w:r w:rsidRPr="00DB0134">
              <w:t>102,</w:t>
            </w:r>
            <w:r w:rsidR="00E13F01">
              <w:t>5</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0A659B">
            <w:pPr>
              <w:jc w:val="center"/>
            </w:pPr>
            <w:r w:rsidRPr="00DB0134">
              <w:t>102,</w:t>
            </w:r>
            <w:r w:rsidR="00E13F01">
              <w:t>5</w:t>
            </w:r>
          </w:p>
        </w:tc>
      </w:tr>
      <w:tr w:rsidR="00B94623" w:rsidRPr="00DB0134" w:rsidTr="001B190F">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
              <w:t>10</w:t>
            </w:r>
            <w:r w:rsidR="002256AE">
              <w:t>.</w:t>
            </w:r>
            <w:r w:rsidRPr="00DB0134">
              <w:t>Уровень зарегистрированной безработицы (на конец отчетного периода)</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2256AE" w:rsidP="00DD552F">
            <w:pPr>
              <w:jc w:val="center"/>
            </w:pPr>
            <w:r>
              <w:t>0,41</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DD552F">
            <w:pPr>
              <w:jc w:val="center"/>
            </w:pPr>
            <w:r>
              <w:t>0,</w:t>
            </w:r>
            <w:r w:rsidR="002256AE">
              <w:t>37</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D42416">
            <w:pPr>
              <w:jc w:val="center"/>
            </w:pPr>
            <w:r w:rsidRPr="00DB0134">
              <w:t>0,</w:t>
            </w:r>
            <w:r w:rsidR="002256AE">
              <w:t>37</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sidP="00D42416">
            <w:pPr>
              <w:jc w:val="center"/>
            </w:pPr>
            <w:r w:rsidRPr="00DB0134">
              <w:t>0,</w:t>
            </w:r>
            <w:r>
              <w:t>37</w:t>
            </w:r>
          </w:p>
        </w:tc>
      </w:tr>
      <w:tr w:rsidR="00B94623" w:rsidRPr="00DB0134" w:rsidTr="001B190F">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
              <w:t xml:space="preserve">11 </w:t>
            </w:r>
            <w:r w:rsidRPr="00DB0134">
              <w:t>Численность безработных, зарегистрированных службой занятости населения (на конец отчетного периода)</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чел.</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2256AE">
            <w:pPr>
              <w:jc w:val="center"/>
            </w:pPr>
            <w:r>
              <w:t>38</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2256AE">
            <w:pPr>
              <w:jc w:val="center"/>
            </w:pPr>
            <w:r>
              <w:t>34</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2256AE">
            <w:pPr>
              <w:jc w:val="center"/>
            </w:pPr>
            <w:r>
              <w:t>34</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pPr>
            <w:r>
              <w:t>3</w:t>
            </w:r>
            <w:r w:rsidR="002256AE">
              <w:t>4</w:t>
            </w:r>
          </w:p>
        </w:tc>
      </w:tr>
      <w:tr w:rsidR="00B94623" w:rsidRPr="00DB0134" w:rsidTr="00B94623">
        <w:trPr>
          <w:trHeight w:val="326"/>
          <w:tblHeade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pPr>
            <w:r w:rsidRPr="00DB0134">
              <w:rPr>
                <w:b/>
              </w:rPr>
              <w:t>Финансовый результат</w:t>
            </w:r>
          </w:p>
        </w:tc>
      </w:tr>
      <w:tr w:rsidR="00B94623" w:rsidRPr="00DB0134" w:rsidTr="001B190F">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
              <w:t>12</w:t>
            </w:r>
            <w:r w:rsidRPr="00DB0134">
              <w:t>Прибыль прибыльных организаций (крупные и средние предприятия)</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2256AE">
            <w:pPr>
              <w:jc w:val="center"/>
            </w:pPr>
            <w:r>
              <w:t>329,2</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2256AE">
            <w:pPr>
              <w:jc w:val="center"/>
            </w:pPr>
            <w:r>
              <w:t>340,5</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2256AE">
            <w:pPr>
              <w:jc w:val="center"/>
            </w:pPr>
            <w:r>
              <w:t>368,1</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2256AE">
            <w:pPr>
              <w:jc w:val="center"/>
            </w:pPr>
            <w:r>
              <w:t>400,4</w:t>
            </w:r>
          </w:p>
        </w:tc>
      </w:tr>
      <w:tr w:rsidR="00B94623" w:rsidRPr="00DB0134" w:rsidTr="00B94623">
        <w:trPr>
          <w:trHeight w:val="326"/>
          <w:tblHeade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pPr>
            <w:r w:rsidRPr="00DB0134">
              <w:rPr>
                <w:b/>
              </w:rPr>
              <w:t>Инвестиции</w:t>
            </w:r>
          </w:p>
        </w:tc>
      </w:tr>
      <w:tr w:rsidR="00B94623" w:rsidRPr="00DB0134" w:rsidTr="001B190F">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r>
              <w:t>13</w:t>
            </w:r>
            <w:r w:rsidRPr="00DB0134">
              <w:t>Инвестиции в основной капитал (по полному кругу предприятий)</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млн. руб.</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5700CD">
            <w:pPr>
              <w:jc w:val="center"/>
            </w:pPr>
            <w:r>
              <w:t>1127,4</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5700CD">
            <w:pPr>
              <w:jc w:val="center"/>
            </w:pPr>
            <w:r>
              <w:t>1234,6</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5700CD">
            <w:pPr>
              <w:jc w:val="center"/>
            </w:pPr>
            <w:r>
              <w:t>1349,5</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5700CD">
            <w:pPr>
              <w:jc w:val="center"/>
            </w:pPr>
            <w:r>
              <w:t>1477,8</w:t>
            </w:r>
          </w:p>
        </w:tc>
      </w:tr>
      <w:tr w:rsidR="00B94623" w:rsidRPr="00DB0134" w:rsidTr="001B190F">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94623" w:rsidRPr="00DB0134" w:rsidRDefault="00B94623">
            <w:pPr>
              <w:jc w:val="center"/>
              <w:rPr>
                <w:sz w:val="22"/>
                <w:szCs w:val="22"/>
              </w:rPr>
            </w:pPr>
            <w:r w:rsidRPr="00DB0134">
              <w:rPr>
                <w:sz w:val="22"/>
                <w:szCs w:val="22"/>
              </w:rPr>
              <w:t>% к предыдущ. Году</w:t>
            </w:r>
          </w:p>
        </w:tc>
        <w:tc>
          <w:tcPr>
            <w:tcW w:w="588" w:type="pct"/>
            <w:tcBorders>
              <w:top w:val="single" w:sz="4" w:space="0" w:color="auto"/>
              <w:left w:val="single" w:sz="4" w:space="0" w:color="auto"/>
              <w:bottom w:val="single" w:sz="4" w:space="0" w:color="auto"/>
              <w:right w:val="single" w:sz="4" w:space="0" w:color="auto"/>
            </w:tcBorders>
            <w:vAlign w:val="center"/>
          </w:tcPr>
          <w:p w:rsidR="00B94623" w:rsidRPr="00DB0134" w:rsidRDefault="005700CD">
            <w:pPr>
              <w:jc w:val="center"/>
            </w:pPr>
            <w:r>
              <w:t>100</w:t>
            </w:r>
          </w:p>
        </w:tc>
        <w:tc>
          <w:tcPr>
            <w:tcW w:w="614" w:type="pct"/>
            <w:tcBorders>
              <w:top w:val="single" w:sz="4" w:space="0" w:color="auto"/>
              <w:left w:val="single" w:sz="4" w:space="0" w:color="auto"/>
              <w:bottom w:val="single" w:sz="4" w:space="0" w:color="auto"/>
              <w:right w:val="single" w:sz="4" w:space="0" w:color="auto"/>
            </w:tcBorders>
            <w:vAlign w:val="center"/>
          </w:tcPr>
          <w:p w:rsidR="00B94623" w:rsidRPr="00DB0134" w:rsidRDefault="005700CD">
            <w:pPr>
              <w:jc w:val="center"/>
            </w:pPr>
            <w:r>
              <w:t>105,3</w:t>
            </w:r>
          </w:p>
        </w:tc>
        <w:tc>
          <w:tcPr>
            <w:tcW w:w="555" w:type="pct"/>
            <w:tcBorders>
              <w:top w:val="single" w:sz="4" w:space="0" w:color="auto"/>
              <w:left w:val="single" w:sz="4" w:space="0" w:color="auto"/>
              <w:bottom w:val="single" w:sz="4" w:space="0" w:color="auto"/>
              <w:right w:val="single" w:sz="4" w:space="0" w:color="auto"/>
            </w:tcBorders>
            <w:vAlign w:val="center"/>
          </w:tcPr>
          <w:p w:rsidR="00B94623" w:rsidRPr="00DB0134" w:rsidRDefault="005700CD">
            <w:pPr>
              <w:jc w:val="center"/>
            </w:pPr>
            <w:r>
              <w:t>105,1</w:t>
            </w:r>
          </w:p>
        </w:tc>
        <w:tc>
          <w:tcPr>
            <w:tcW w:w="596" w:type="pct"/>
            <w:tcBorders>
              <w:top w:val="single" w:sz="4" w:space="0" w:color="auto"/>
              <w:left w:val="single" w:sz="4" w:space="0" w:color="auto"/>
              <w:bottom w:val="single" w:sz="4" w:space="0" w:color="auto"/>
              <w:right w:val="single" w:sz="4" w:space="0" w:color="auto"/>
            </w:tcBorders>
            <w:vAlign w:val="center"/>
          </w:tcPr>
          <w:p w:rsidR="00B94623" w:rsidRPr="00DB0134" w:rsidRDefault="005700CD">
            <w:pPr>
              <w:jc w:val="center"/>
            </w:pPr>
            <w:r>
              <w:t>105,3</w:t>
            </w:r>
          </w:p>
        </w:tc>
      </w:tr>
      <w:bookmarkEnd w:id="0"/>
      <w:bookmarkEnd w:id="1"/>
      <w:bookmarkEnd w:id="3"/>
      <w:bookmarkEnd w:id="4"/>
    </w:tbl>
    <w:p w:rsidR="00345EDF" w:rsidRPr="00DB0134" w:rsidRDefault="00345EDF" w:rsidP="005C0376">
      <w:pPr>
        <w:pStyle w:val="ConsPlusNormal"/>
        <w:ind w:firstLine="0"/>
        <w:rPr>
          <w:rFonts w:ascii="Times New Roman" w:hAnsi="Times New Roman" w:cs="Times New Roman"/>
          <w:b/>
          <w:sz w:val="28"/>
          <w:szCs w:val="28"/>
        </w:rPr>
      </w:pPr>
    </w:p>
    <w:p w:rsidR="000F345E" w:rsidRDefault="000F345E" w:rsidP="008F3E90">
      <w:pPr>
        <w:pStyle w:val="ConsPlusNormal"/>
        <w:jc w:val="center"/>
        <w:rPr>
          <w:rFonts w:ascii="Times New Roman" w:hAnsi="Times New Roman" w:cs="Times New Roman"/>
          <w:b/>
          <w:sz w:val="28"/>
          <w:szCs w:val="28"/>
        </w:rPr>
      </w:pPr>
    </w:p>
    <w:p w:rsidR="000F345E" w:rsidRDefault="000F345E" w:rsidP="008F3E90">
      <w:pPr>
        <w:pStyle w:val="ConsPlusNormal"/>
        <w:jc w:val="center"/>
        <w:rPr>
          <w:rFonts w:ascii="Times New Roman" w:hAnsi="Times New Roman" w:cs="Times New Roman"/>
          <w:b/>
          <w:sz w:val="28"/>
          <w:szCs w:val="28"/>
        </w:rPr>
      </w:pPr>
    </w:p>
    <w:p w:rsidR="000F345E" w:rsidRDefault="000F345E" w:rsidP="008F3E90">
      <w:pPr>
        <w:pStyle w:val="ConsPlusNormal"/>
        <w:jc w:val="center"/>
        <w:rPr>
          <w:rFonts w:ascii="Times New Roman" w:hAnsi="Times New Roman" w:cs="Times New Roman"/>
          <w:b/>
          <w:sz w:val="28"/>
          <w:szCs w:val="28"/>
        </w:rPr>
      </w:pPr>
    </w:p>
    <w:p w:rsidR="00BE6AF0" w:rsidRPr="00DB0134" w:rsidRDefault="00BE6AF0" w:rsidP="008F3E90">
      <w:pPr>
        <w:pStyle w:val="ConsPlusNormal"/>
        <w:jc w:val="center"/>
        <w:rPr>
          <w:rFonts w:ascii="Times New Roman" w:hAnsi="Times New Roman" w:cs="Times New Roman"/>
          <w:b/>
          <w:sz w:val="28"/>
          <w:szCs w:val="28"/>
        </w:rPr>
      </w:pPr>
      <w:r w:rsidRPr="00DB0134">
        <w:rPr>
          <w:rFonts w:ascii="Times New Roman" w:hAnsi="Times New Roman" w:cs="Times New Roman"/>
          <w:b/>
          <w:sz w:val="28"/>
          <w:szCs w:val="28"/>
        </w:rPr>
        <w:t>II. Поясни</w:t>
      </w:r>
      <w:r w:rsidR="008F3E90" w:rsidRPr="00DB0134">
        <w:rPr>
          <w:rFonts w:ascii="Times New Roman" w:hAnsi="Times New Roman" w:cs="Times New Roman"/>
          <w:b/>
          <w:sz w:val="28"/>
          <w:szCs w:val="28"/>
        </w:rPr>
        <w:t xml:space="preserve">тельная записка к </w:t>
      </w:r>
      <w:r w:rsidRPr="00DB0134">
        <w:rPr>
          <w:rFonts w:ascii="Times New Roman" w:hAnsi="Times New Roman" w:cs="Times New Roman"/>
          <w:b/>
          <w:sz w:val="28"/>
          <w:szCs w:val="28"/>
        </w:rPr>
        <w:t>прогнозу</w:t>
      </w:r>
    </w:p>
    <w:p w:rsidR="00BE6AF0" w:rsidRPr="00DB0134" w:rsidRDefault="00BE6AF0" w:rsidP="005B36E2">
      <w:pPr>
        <w:tabs>
          <w:tab w:val="left" w:pos="280"/>
          <w:tab w:val="left" w:pos="9639"/>
        </w:tabs>
        <w:ind w:right="567" w:firstLine="709"/>
        <w:jc w:val="center"/>
        <w:rPr>
          <w:b/>
          <w:noProof/>
          <w:sz w:val="28"/>
          <w:szCs w:val="28"/>
        </w:rPr>
      </w:pPr>
      <w:r w:rsidRPr="00DB0134">
        <w:rPr>
          <w:b/>
          <w:sz w:val="28"/>
          <w:szCs w:val="28"/>
        </w:rPr>
        <w:t xml:space="preserve">социально-экономического развития </w:t>
      </w:r>
      <w:r w:rsidR="005B36E2">
        <w:rPr>
          <w:b/>
          <w:sz w:val="28"/>
          <w:szCs w:val="28"/>
        </w:rPr>
        <w:t xml:space="preserve">Ковернинского муниципального округа </w:t>
      </w:r>
      <w:r w:rsidRPr="00DB0134">
        <w:rPr>
          <w:b/>
          <w:sz w:val="28"/>
          <w:szCs w:val="28"/>
        </w:rPr>
        <w:t xml:space="preserve">Нижегородской области </w:t>
      </w:r>
      <w:r w:rsidR="00FF5919" w:rsidRPr="00DB0134">
        <w:rPr>
          <w:b/>
          <w:noProof/>
          <w:sz w:val="28"/>
          <w:szCs w:val="28"/>
        </w:rPr>
        <w:t>на 20</w:t>
      </w:r>
      <w:r w:rsidR="00F919AF" w:rsidRPr="00DB0134">
        <w:rPr>
          <w:b/>
          <w:noProof/>
          <w:sz w:val="28"/>
          <w:szCs w:val="28"/>
        </w:rPr>
        <w:t>2</w:t>
      </w:r>
      <w:r w:rsidR="007807D6">
        <w:rPr>
          <w:b/>
          <w:noProof/>
          <w:sz w:val="28"/>
          <w:szCs w:val="28"/>
        </w:rPr>
        <w:t>2</w:t>
      </w:r>
      <w:r w:rsidR="00FF5919" w:rsidRPr="00DB0134">
        <w:rPr>
          <w:b/>
          <w:noProof/>
          <w:sz w:val="28"/>
          <w:szCs w:val="28"/>
        </w:rPr>
        <w:t xml:space="preserve"> год и на плановый период 20</w:t>
      </w:r>
      <w:r w:rsidR="0075686A" w:rsidRPr="00DB0134">
        <w:rPr>
          <w:b/>
          <w:noProof/>
          <w:sz w:val="28"/>
          <w:szCs w:val="28"/>
        </w:rPr>
        <w:t>2</w:t>
      </w:r>
      <w:r w:rsidR="007807D6">
        <w:rPr>
          <w:b/>
          <w:noProof/>
          <w:sz w:val="28"/>
          <w:szCs w:val="28"/>
        </w:rPr>
        <w:t>3</w:t>
      </w:r>
      <w:r w:rsidR="00FF5919" w:rsidRPr="00DB0134">
        <w:rPr>
          <w:b/>
          <w:noProof/>
          <w:sz w:val="28"/>
          <w:szCs w:val="28"/>
        </w:rPr>
        <w:t xml:space="preserve"> и 202</w:t>
      </w:r>
      <w:r w:rsidR="007807D6">
        <w:rPr>
          <w:b/>
          <w:noProof/>
          <w:sz w:val="28"/>
          <w:szCs w:val="28"/>
        </w:rPr>
        <w:t>4</w:t>
      </w:r>
      <w:r w:rsidR="00FF5919" w:rsidRPr="00DB0134">
        <w:rPr>
          <w:b/>
          <w:noProof/>
          <w:sz w:val="28"/>
          <w:szCs w:val="28"/>
        </w:rPr>
        <w:t xml:space="preserve"> годов</w:t>
      </w:r>
    </w:p>
    <w:p w:rsidR="00B30A18" w:rsidRPr="00DB0134" w:rsidRDefault="00B30A18" w:rsidP="00FF5919">
      <w:pPr>
        <w:tabs>
          <w:tab w:val="left" w:pos="280"/>
          <w:tab w:val="left" w:pos="9639"/>
        </w:tabs>
        <w:ind w:right="567" w:firstLine="709"/>
        <w:jc w:val="center"/>
        <w:rPr>
          <w:b/>
          <w:noProof/>
          <w:sz w:val="12"/>
          <w:szCs w:val="12"/>
        </w:rPr>
      </w:pPr>
    </w:p>
    <w:p w:rsidR="00875C58" w:rsidRPr="00DB0134" w:rsidRDefault="00875C58" w:rsidP="00FF5919">
      <w:pPr>
        <w:tabs>
          <w:tab w:val="left" w:pos="280"/>
          <w:tab w:val="left" w:pos="9639"/>
        </w:tabs>
        <w:ind w:right="567" w:firstLine="709"/>
        <w:jc w:val="center"/>
        <w:rPr>
          <w:b/>
          <w:noProof/>
          <w:sz w:val="12"/>
          <w:szCs w:val="12"/>
        </w:rPr>
      </w:pPr>
    </w:p>
    <w:p w:rsidR="009F6CFB" w:rsidRPr="00DB0134" w:rsidRDefault="00131F90" w:rsidP="009F6CFB">
      <w:pPr>
        <w:ind w:firstLine="709"/>
        <w:jc w:val="both"/>
      </w:pPr>
      <w:r w:rsidRPr="00DB0134">
        <w:t>Прогноз по основным бюджетообразующим показателям сформирован с учетом:</w:t>
      </w:r>
    </w:p>
    <w:p w:rsidR="00131F90" w:rsidRPr="009F6CFB" w:rsidRDefault="00131F90" w:rsidP="005C0376">
      <w:pPr>
        <w:ind w:firstLine="709"/>
        <w:jc w:val="both"/>
      </w:pPr>
      <w:r w:rsidRPr="009F6CFB">
        <w:t>- сценарных условий социально-экономического развития Ни</w:t>
      </w:r>
      <w:r w:rsidR="000F345E">
        <w:t>жегородской области и Российской Федерации</w:t>
      </w:r>
      <w:r w:rsidR="007807D6">
        <w:t xml:space="preserve"> на 2022</w:t>
      </w:r>
      <w:r w:rsidRPr="009F6CFB">
        <w:t xml:space="preserve"> год и пла</w:t>
      </w:r>
      <w:r w:rsidR="007807D6">
        <w:t>новый период 2023</w:t>
      </w:r>
      <w:r w:rsidR="009F6CFB" w:rsidRPr="009F6CFB">
        <w:t xml:space="preserve"> и </w:t>
      </w:r>
      <w:r w:rsidR="007807D6">
        <w:t>2024</w:t>
      </w:r>
      <w:r w:rsidR="009F6CFB" w:rsidRPr="009F6CFB">
        <w:t xml:space="preserve"> годов,</w:t>
      </w:r>
    </w:p>
    <w:p w:rsidR="009F6CFB" w:rsidRPr="009F6CFB" w:rsidRDefault="009F6CFB" w:rsidP="009F6CFB">
      <w:pPr>
        <w:ind w:firstLine="720"/>
        <w:jc w:val="both"/>
      </w:pPr>
      <w:r w:rsidRPr="009F6CFB">
        <w:t xml:space="preserve">- прогноза социально-экономического развития  Нижегородской области на </w:t>
      </w:r>
      <w:r w:rsidR="007807D6">
        <w:t>среднесрочный период (на 2022</w:t>
      </w:r>
      <w:r w:rsidRPr="009F6CFB">
        <w:t xml:space="preserve"> год и на плановый</w:t>
      </w:r>
      <w:r w:rsidR="007807D6">
        <w:t xml:space="preserve"> период 2023 и 2024</w:t>
      </w:r>
      <w:r w:rsidRPr="009F6CFB">
        <w:t xml:space="preserve"> годов);</w:t>
      </w:r>
    </w:p>
    <w:p w:rsidR="009F6CFB" w:rsidRPr="009F6CFB" w:rsidRDefault="00E92202" w:rsidP="009F6CFB">
      <w:pPr>
        <w:tabs>
          <w:tab w:val="left" w:pos="1440"/>
        </w:tabs>
        <w:ind w:firstLine="709"/>
        <w:jc w:val="both"/>
        <w:rPr>
          <w:iCs/>
        </w:rPr>
      </w:pPr>
      <w:r>
        <w:rPr>
          <w:iCs/>
        </w:rPr>
        <w:t>- реализации Указов</w:t>
      </w:r>
      <w:r w:rsidR="009F6CFB" w:rsidRPr="009F6CFB">
        <w:rPr>
          <w:iCs/>
        </w:rPr>
        <w:t xml:space="preserve"> Президента Российской Федерации </w:t>
      </w:r>
      <w:r>
        <w:rPr>
          <w:iCs/>
        </w:rPr>
        <w:t>по социально – экономической политике.</w:t>
      </w:r>
    </w:p>
    <w:p w:rsidR="009F6CFB" w:rsidRPr="009F6CFB" w:rsidRDefault="009F6CFB" w:rsidP="009F6CFB">
      <w:pPr>
        <w:tabs>
          <w:tab w:val="left" w:pos="1440"/>
        </w:tabs>
        <w:ind w:firstLine="709"/>
        <w:jc w:val="both"/>
        <w:rPr>
          <w:iCs/>
        </w:rPr>
      </w:pPr>
      <w:r w:rsidRPr="009F6CFB">
        <w:rPr>
          <w:iCs/>
        </w:rPr>
        <w:t>- реализации национальных проектов по приоритетным направлениям социально-экономического развития Российской Федерации на период до 2024 года;</w:t>
      </w:r>
    </w:p>
    <w:p w:rsidR="009F6CFB" w:rsidRPr="009F6CFB" w:rsidRDefault="009F6CFB" w:rsidP="009F6CFB">
      <w:pPr>
        <w:tabs>
          <w:tab w:val="left" w:pos="1440"/>
        </w:tabs>
        <w:ind w:firstLine="709"/>
        <w:jc w:val="both"/>
        <w:rPr>
          <w:iCs/>
        </w:rPr>
      </w:pPr>
      <w:r w:rsidRPr="009F6CFB">
        <w:rPr>
          <w:iCs/>
        </w:rPr>
        <w:t>- Стратегии социально-экономического развития Нижегород</w:t>
      </w:r>
      <w:r w:rsidR="000F345E">
        <w:rPr>
          <w:iCs/>
        </w:rPr>
        <w:t xml:space="preserve">ской области </w:t>
      </w:r>
      <w:r w:rsidR="000F345E">
        <w:rPr>
          <w:iCs/>
        </w:rPr>
        <w:br/>
        <w:t>до 2035 года (утвержденной</w:t>
      </w:r>
      <w:r w:rsidRPr="009F6CFB">
        <w:rPr>
          <w:iCs/>
        </w:rPr>
        <w:t xml:space="preserve"> постановлением Правительства Нижегородской области </w:t>
      </w:r>
      <w:r w:rsidRPr="009F6CFB">
        <w:rPr>
          <w:iCs/>
        </w:rPr>
        <w:br/>
        <w:t>от 21 декабря 2018 г. № 889);</w:t>
      </w:r>
    </w:p>
    <w:p w:rsidR="009F6CFB" w:rsidRPr="009F6CFB" w:rsidRDefault="009F6CFB" w:rsidP="009F6CFB">
      <w:pPr>
        <w:ind w:firstLine="720"/>
        <w:jc w:val="both"/>
      </w:pPr>
      <w:r w:rsidRPr="009F6CFB">
        <w:t>- предложений органов местного самоуправления Ковернинского муниципального округа, структурных подр</w:t>
      </w:r>
      <w:r w:rsidR="00F1506B">
        <w:t>азделений а</w:t>
      </w:r>
      <w:r w:rsidRPr="009F6CFB">
        <w:t xml:space="preserve">дминистрации Ковернинского муниципального </w:t>
      </w:r>
      <w:r>
        <w:t>округа</w:t>
      </w:r>
      <w:r w:rsidRPr="009F6CFB">
        <w:t>;</w:t>
      </w:r>
    </w:p>
    <w:p w:rsidR="009F6CFB" w:rsidRPr="009F6CFB" w:rsidRDefault="00623108" w:rsidP="000E70C2">
      <w:pPr>
        <w:ind w:firstLine="720"/>
        <w:jc w:val="both"/>
      </w:pPr>
      <w:r w:rsidRPr="000E70C2">
        <w:t>- инвестиционного плана Ковер</w:t>
      </w:r>
      <w:r w:rsidR="00E92202" w:rsidRPr="000E70C2">
        <w:t>нинского муниципального округа</w:t>
      </w:r>
      <w:r w:rsidR="000E70C2" w:rsidRPr="000E70C2">
        <w:t>, утвержденного</w:t>
      </w:r>
      <w:r w:rsidR="000E70C2" w:rsidRPr="00F16353">
        <w:t xml:space="preserve"> </w:t>
      </w:r>
      <w:r w:rsidR="000E70C2">
        <w:t>п</w:t>
      </w:r>
      <w:r w:rsidR="00F1506B">
        <w:t>остановлением а</w:t>
      </w:r>
      <w:r w:rsidR="000E70C2" w:rsidRPr="00F16353">
        <w:t>дминистрации Ковернинского муниципального округа от 07.06.2021г. №633</w:t>
      </w:r>
      <w:r w:rsidR="000E70C2">
        <w:t>.</w:t>
      </w:r>
      <w:r w:rsidR="000E70C2" w:rsidRPr="00F16353">
        <w:t xml:space="preserve"> </w:t>
      </w:r>
    </w:p>
    <w:p w:rsidR="00131F90" w:rsidRPr="00DB0134" w:rsidRDefault="00131F90" w:rsidP="005C0376">
      <w:pPr>
        <w:ind w:firstLine="709"/>
        <w:jc w:val="both"/>
      </w:pPr>
      <w:r w:rsidRPr="00DB0134">
        <w:t xml:space="preserve">-анализа ситуации, сложившейся в экономике </w:t>
      </w:r>
      <w:r w:rsidR="005B36E2">
        <w:t xml:space="preserve">Ковернинского муниципального </w:t>
      </w:r>
      <w:r w:rsidR="005B36E2" w:rsidRPr="00623108">
        <w:t>округа</w:t>
      </w:r>
      <w:r w:rsidR="00E92202">
        <w:t xml:space="preserve"> в 2020-2021</w:t>
      </w:r>
      <w:r w:rsidRPr="00DB0134">
        <w:t xml:space="preserve"> годах, необходимостью восстановительного периода после спада, вызванного коронавирусной инфекцией, на основе намерений предприятий и организаций, осуществляющих деятельность на территории </w:t>
      </w:r>
      <w:r w:rsidR="005B36E2">
        <w:t>Ковернинского муниципального округа</w:t>
      </w:r>
      <w:r w:rsidRPr="00DB0134">
        <w:t xml:space="preserve"> в разрезе видов экономической деятельности</w:t>
      </w:r>
      <w:r w:rsidR="009F6CFB">
        <w:t>.</w:t>
      </w:r>
    </w:p>
    <w:p w:rsidR="009F6CFB" w:rsidRPr="009F6CFB" w:rsidRDefault="009F6CFB" w:rsidP="009F6CFB">
      <w:pPr>
        <w:pStyle w:val="33"/>
        <w:ind w:firstLine="720"/>
        <w:rPr>
          <w:sz w:val="24"/>
          <w:szCs w:val="24"/>
        </w:rPr>
      </w:pPr>
      <w:r w:rsidRPr="009F6CFB">
        <w:rPr>
          <w:sz w:val="24"/>
          <w:szCs w:val="24"/>
        </w:rPr>
        <w:t>Информационная база для формирования Прогноза социально-экономического развития Ков</w:t>
      </w:r>
      <w:r>
        <w:rPr>
          <w:sz w:val="24"/>
          <w:szCs w:val="24"/>
        </w:rPr>
        <w:t>ернинского муниципального округа</w:t>
      </w:r>
      <w:r w:rsidRPr="009F6CFB">
        <w:rPr>
          <w:sz w:val="24"/>
          <w:szCs w:val="24"/>
        </w:rPr>
        <w:t>:</w:t>
      </w:r>
    </w:p>
    <w:p w:rsidR="009F6CFB" w:rsidRPr="009F6CFB" w:rsidRDefault="009F6CFB" w:rsidP="009F6CFB">
      <w:pPr>
        <w:pStyle w:val="33"/>
        <w:ind w:firstLine="720"/>
        <w:rPr>
          <w:sz w:val="24"/>
          <w:szCs w:val="24"/>
        </w:rPr>
      </w:pPr>
      <w:r w:rsidRPr="009F6CFB">
        <w:rPr>
          <w:sz w:val="24"/>
          <w:szCs w:val="24"/>
        </w:rPr>
        <w:t>- дан</w:t>
      </w:r>
      <w:r w:rsidR="00E92202">
        <w:rPr>
          <w:sz w:val="24"/>
          <w:szCs w:val="24"/>
        </w:rPr>
        <w:t>ные статистического учета за 2020 год, и I полугодие 2021</w:t>
      </w:r>
      <w:r w:rsidRPr="009F6CFB">
        <w:rPr>
          <w:sz w:val="24"/>
          <w:szCs w:val="24"/>
        </w:rPr>
        <w:t xml:space="preserve"> года;</w:t>
      </w:r>
    </w:p>
    <w:p w:rsidR="009F6CFB" w:rsidRPr="009F6CFB" w:rsidRDefault="009F6CFB" w:rsidP="009F6CFB">
      <w:pPr>
        <w:ind w:firstLine="720"/>
        <w:jc w:val="both"/>
      </w:pPr>
      <w:r w:rsidRPr="009F6CFB">
        <w:t>- прогнозные расчеты органов местного самоуправлени</w:t>
      </w:r>
      <w:r>
        <w:t xml:space="preserve">я Ковернинского муниципального </w:t>
      </w:r>
      <w:r w:rsidR="00C57061">
        <w:t>округа</w:t>
      </w:r>
      <w:r w:rsidR="00F1506B">
        <w:t xml:space="preserve"> и структурных подразделений а</w:t>
      </w:r>
      <w:r w:rsidRPr="009F6CFB">
        <w:t xml:space="preserve">дминистрации Ковернинского муниципального </w:t>
      </w:r>
      <w:r w:rsidR="00C57061">
        <w:t>округа</w:t>
      </w:r>
      <w:r w:rsidRPr="009F6CFB">
        <w:t>;</w:t>
      </w:r>
    </w:p>
    <w:p w:rsidR="009F6CFB" w:rsidRPr="009F6CFB" w:rsidRDefault="009F6CFB" w:rsidP="009F6CFB">
      <w:pPr>
        <w:pStyle w:val="33"/>
        <w:ind w:firstLine="720"/>
        <w:rPr>
          <w:sz w:val="24"/>
          <w:szCs w:val="24"/>
        </w:rPr>
      </w:pPr>
      <w:r w:rsidRPr="009F6CFB">
        <w:rPr>
          <w:sz w:val="24"/>
          <w:szCs w:val="24"/>
        </w:rPr>
        <w:t>- динамика темпов роста инфляции, индексов цен по видам экономической деятельности;</w:t>
      </w:r>
    </w:p>
    <w:p w:rsidR="009F6CFB" w:rsidRPr="009F6CFB" w:rsidRDefault="009F6CFB" w:rsidP="009F6CFB">
      <w:pPr>
        <w:pStyle w:val="33"/>
        <w:ind w:firstLine="720"/>
        <w:rPr>
          <w:sz w:val="24"/>
          <w:szCs w:val="24"/>
        </w:rPr>
      </w:pPr>
      <w:r w:rsidRPr="009F6CFB">
        <w:rPr>
          <w:sz w:val="24"/>
          <w:szCs w:val="24"/>
        </w:rPr>
        <w:t>- динамика основных макроэкономических показателей</w:t>
      </w:r>
      <w:r w:rsidR="00E92202">
        <w:rPr>
          <w:sz w:val="24"/>
          <w:szCs w:val="24"/>
        </w:rPr>
        <w:t xml:space="preserve"> по Нижегородской области в 2022– 2024</w:t>
      </w:r>
      <w:r w:rsidRPr="009F6CFB">
        <w:rPr>
          <w:sz w:val="24"/>
          <w:szCs w:val="24"/>
        </w:rPr>
        <w:t xml:space="preserve"> годах;</w:t>
      </w:r>
    </w:p>
    <w:p w:rsidR="00CA7A45" w:rsidRPr="009F6CFB" w:rsidRDefault="009F6CFB" w:rsidP="009F6CFB">
      <w:pPr>
        <w:pStyle w:val="ConsPlusNormal"/>
        <w:ind w:firstLine="540"/>
        <w:jc w:val="both"/>
        <w:rPr>
          <w:rFonts w:ascii="Times New Roman" w:hAnsi="Times New Roman" w:cs="Times New Roman"/>
          <w:sz w:val="24"/>
          <w:szCs w:val="24"/>
        </w:rPr>
      </w:pPr>
      <w:r w:rsidRPr="009F6CFB">
        <w:rPr>
          <w:rFonts w:ascii="Times New Roman" w:hAnsi="Times New Roman"/>
          <w:sz w:val="24"/>
          <w:szCs w:val="24"/>
        </w:rPr>
        <w:t>- прогнозы хозяйствующих субъектов</w:t>
      </w:r>
      <w:r w:rsidR="00E92202">
        <w:rPr>
          <w:rFonts w:ascii="Times New Roman" w:hAnsi="Times New Roman"/>
          <w:sz w:val="24"/>
          <w:szCs w:val="24"/>
        </w:rPr>
        <w:t>.</w:t>
      </w:r>
    </w:p>
    <w:p w:rsidR="00875C58" w:rsidRPr="00DB0134" w:rsidRDefault="00875C58" w:rsidP="0000727A">
      <w:pPr>
        <w:pStyle w:val="ConsPlusNormal"/>
        <w:ind w:firstLine="0"/>
        <w:jc w:val="both"/>
        <w:rPr>
          <w:rFonts w:ascii="Times New Roman" w:hAnsi="Times New Roman" w:cs="Times New Roman"/>
          <w:sz w:val="24"/>
          <w:szCs w:val="24"/>
        </w:rPr>
      </w:pPr>
    </w:p>
    <w:p w:rsidR="00BE6AF0" w:rsidRPr="00DB0134" w:rsidRDefault="00BE6AF0">
      <w:pPr>
        <w:jc w:val="center"/>
      </w:pPr>
      <w:r w:rsidRPr="00DB0134">
        <w:t xml:space="preserve">Основные параметры среднесрочного прогноза социально – экономического </w:t>
      </w:r>
    </w:p>
    <w:p w:rsidR="00BE6AF0" w:rsidRPr="00DB0134" w:rsidRDefault="00BE6AF0">
      <w:pPr>
        <w:jc w:val="center"/>
      </w:pPr>
      <w:r w:rsidRPr="00DB0134">
        <w:t xml:space="preserve">развития Нижегородской области </w:t>
      </w:r>
      <w:r w:rsidR="00FF5919" w:rsidRPr="00DB0134">
        <w:rPr>
          <w:noProof/>
        </w:rPr>
        <w:t>на 20</w:t>
      </w:r>
      <w:r w:rsidR="004924F6" w:rsidRPr="00DB0134">
        <w:rPr>
          <w:noProof/>
        </w:rPr>
        <w:t>2</w:t>
      </w:r>
      <w:r w:rsidR="00E92202">
        <w:rPr>
          <w:noProof/>
        </w:rPr>
        <w:t>2</w:t>
      </w:r>
      <w:r w:rsidR="00FF5919" w:rsidRPr="00DB0134">
        <w:rPr>
          <w:noProof/>
        </w:rPr>
        <w:t xml:space="preserve"> год и на плановый период 20</w:t>
      </w:r>
      <w:r w:rsidR="0075686A" w:rsidRPr="00DB0134">
        <w:rPr>
          <w:noProof/>
        </w:rPr>
        <w:t>2</w:t>
      </w:r>
      <w:r w:rsidR="00E92202">
        <w:rPr>
          <w:noProof/>
        </w:rPr>
        <w:t>3</w:t>
      </w:r>
      <w:r w:rsidR="00FF5919" w:rsidRPr="00DB0134">
        <w:rPr>
          <w:noProof/>
        </w:rPr>
        <w:t xml:space="preserve"> и 202</w:t>
      </w:r>
      <w:r w:rsidR="00E92202">
        <w:rPr>
          <w:noProof/>
        </w:rPr>
        <w:t>4</w:t>
      </w:r>
      <w:r w:rsidR="00FF5919" w:rsidRPr="00DB0134">
        <w:rPr>
          <w:noProof/>
        </w:rPr>
        <w:t xml:space="preserve"> годов</w:t>
      </w:r>
      <w:r w:rsidRPr="00DB0134">
        <w:t>:</w:t>
      </w:r>
    </w:p>
    <w:p w:rsidR="00875C58" w:rsidRPr="00DB0134" w:rsidRDefault="00875C58" w:rsidP="00C43AAA">
      <w:pPr>
        <w:pStyle w:val="ConsPlusNormal"/>
        <w:jc w:val="right"/>
        <w:rPr>
          <w:rFonts w:ascii="Times New Roman" w:hAnsi="Times New Roman" w:cs="Times New Roman"/>
          <w:i/>
          <w:sz w:val="24"/>
          <w:szCs w:val="24"/>
        </w:rPr>
      </w:pPr>
    </w:p>
    <w:p w:rsidR="00BE6AF0" w:rsidRPr="00DB0134" w:rsidRDefault="00C43AAA" w:rsidP="00C43AAA">
      <w:pPr>
        <w:pStyle w:val="ConsPlusNormal"/>
        <w:jc w:val="right"/>
        <w:rPr>
          <w:rFonts w:ascii="Times New Roman" w:hAnsi="Times New Roman" w:cs="Times New Roman"/>
          <w:i/>
          <w:sz w:val="24"/>
          <w:szCs w:val="24"/>
        </w:rPr>
      </w:pPr>
      <w:r w:rsidRPr="00DB0134">
        <w:rPr>
          <w:rFonts w:ascii="Times New Roman" w:hAnsi="Times New Roman" w:cs="Times New Roman"/>
          <w:i/>
          <w:sz w:val="24"/>
          <w:szCs w:val="24"/>
        </w:rPr>
        <w:t>Таблица 3</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644"/>
        <w:gridCol w:w="1134"/>
        <w:gridCol w:w="1134"/>
        <w:gridCol w:w="1134"/>
        <w:gridCol w:w="1134"/>
        <w:gridCol w:w="1163"/>
      </w:tblGrid>
      <w:tr w:rsidR="00BE6AF0" w:rsidRPr="00DB0134" w:rsidTr="000A5DF1">
        <w:trPr>
          <w:trHeight w:val="622"/>
        </w:trPr>
        <w:tc>
          <w:tcPr>
            <w:tcW w:w="4644" w:type="dxa"/>
          </w:tcPr>
          <w:p w:rsidR="00BE6AF0" w:rsidRPr="00DB0134" w:rsidRDefault="00BE6AF0">
            <w:pPr>
              <w:jc w:val="center"/>
            </w:pPr>
          </w:p>
        </w:tc>
        <w:tc>
          <w:tcPr>
            <w:tcW w:w="1134" w:type="dxa"/>
            <w:vAlign w:val="center"/>
          </w:tcPr>
          <w:p w:rsidR="00BE6AF0" w:rsidRPr="00DB0134" w:rsidRDefault="00E92202">
            <w:pPr>
              <w:jc w:val="center"/>
            </w:pPr>
            <w:r>
              <w:t>2020</w:t>
            </w:r>
            <w:r w:rsidR="004924F6" w:rsidRPr="00DB0134">
              <w:t xml:space="preserve"> год</w:t>
            </w:r>
          </w:p>
          <w:p w:rsidR="00BE6AF0" w:rsidRPr="00DB0134" w:rsidRDefault="004579D4">
            <w:pPr>
              <w:jc w:val="center"/>
            </w:pPr>
            <w:r w:rsidRPr="00DB0134">
              <w:t>Ф</w:t>
            </w:r>
            <w:r w:rsidR="00BE6AF0" w:rsidRPr="00DB0134">
              <w:t>акт</w:t>
            </w:r>
          </w:p>
        </w:tc>
        <w:tc>
          <w:tcPr>
            <w:tcW w:w="1134" w:type="dxa"/>
            <w:vAlign w:val="center"/>
          </w:tcPr>
          <w:p w:rsidR="00BE6AF0" w:rsidRPr="00DB0134" w:rsidRDefault="00BE6AF0">
            <w:pPr>
              <w:jc w:val="center"/>
            </w:pPr>
            <w:r w:rsidRPr="00DB0134">
              <w:t>20</w:t>
            </w:r>
            <w:r w:rsidR="00E92202">
              <w:t>21</w:t>
            </w:r>
            <w:r w:rsidR="004924F6" w:rsidRPr="00DB0134">
              <w:t xml:space="preserve"> год</w:t>
            </w:r>
          </w:p>
          <w:p w:rsidR="00BE6AF0" w:rsidRPr="00DB0134" w:rsidRDefault="004579D4">
            <w:pPr>
              <w:jc w:val="center"/>
            </w:pPr>
            <w:r w:rsidRPr="00DB0134">
              <w:t>О</w:t>
            </w:r>
            <w:r w:rsidR="00BE6AF0" w:rsidRPr="00DB0134">
              <w:t>ценка</w:t>
            </w:r>
          </w:p>
        </w:tc>
        <w:tc>
          <w:tcPr>
            <w:tcW w:w="1134" w:type="dxa"/>
            <w:vAlign w:val="center"/>
          </w:tcPr>
          <w:p w:rsidR="00BE6AF0" w:rsidRPr="00DB0134" w:rsidRDefault="00BE6AF0" w:rsidP="00A103D9">
            <w:pPr>
              <w:jc w:val="center"/>
            </w:pPr>
            <w:r w:rsidRPr="00DB0134">
              <w:t>20</w:t>
            </w:r>
            <w:r w:rsidR="004924F6" w:rsidRPr="00DB0134">
              <w:t>2</w:t>
            </w:r>
            <w:r w:rsidR="00E92202">
              <w:t>2</w:t>
            </w:r>
            <w:r w:rsidR="004924F6" w:rsidRPr="00DB0134">
              <w:t xml:space="preserve"> год </w:t>
            </w:r>
            <w:r w:rsidR="004579D4" w:rsidRPr="00DB0134">
              <w:t>П</w:t>
            </w:r>
            <w:r w:rsidRPr="00DB0134">
              <w:t>рогноз</w:t>
            </w:r>
          </w:p>
        </w:tc>
        <w:tc>
          <w:tcPr>
            <w:tcW w:w="1134" w:type="dxa"/>
            <w:vAlign w:val="center"/>
          </w:tcPr>
          <w:p w:rsidR="00BE6AF0" w:rsidRPr="00DB0134" w:rsidRDefault="00BE6AF0" w:rsidP="00A103D9">
            <w:pPr>
              <w:jc w:val="center"/>
            </w:pPr>
            <w:r w:rsidRPr="00DB0134">
              <w:t>20</w:t>
            </w:r>
            <w:r w:rsidR="00A103D9" w:rsidRPr="00DB0134">
              <w:t>2</w:t>
            </w:r>
            <w:r w:rsidR="00E92202">
              <w:t>3</w:t>
            </w:r>
            <w:r w:rsidR="004924F6" w:rsidRPr="00DB0134">
              <w:t xml:space="preserve"> год </w:t>
            </w:r>
            <w:r w:rsidR="004579D4" w:rsidRPr="00DB0134">
              <w:t>П</w:t>
            </w:r>
            <w:r w:rsidRPr="00DB0134">
              <w:t>рогноз</w:t>
            </w:r>
          </w:p>
        </w:tc>
        <w:tc>
          <w:tcPr>
            <w:tcW w:w="1163" w:type="dxa"/>
            <w:vAlign w:val="center"/>
          </w:tcPr>
          <w:p w:rsidR="00BE6AF0" w:rsidRPr="00DB0134" w:rsidRDefault="00BE6AF0" w:rsidP="00A103D9">
            <w:pPr>
              <w:jc w:val="center"/>
            </w:pPr>
            <w:r w:rsidRPr="00DB0134">
              <w:t>202</w:t>
            </w:r>
            <w:r w:rsidR="00E92202">
              <w:t>4</w:t>
            </w:r>
            <w:r w:rsidR="004924F6" w:rsidRPr="00DB0134">
              <w:t xml:space="preserve"> год </w:t>
            </w:r>
            <w:r w:rsidR="004579D4" w:rsidRPr="00DB0134">
              <w:t>П</w:t>
            </w:r>
            <w:r w:rsidRPr="00DB0134">
              <w:t>рогноз</w:t>
            </w:r>
          </w:p>
        </w:tc>
      </w:tr>
      <w:tr w:rsidR="00854CE9" w:rsidRPr="00DB0134" w:rsidTr="00814A93">
        <w:trPr>
          <w:trHeight w:val="713"/>
        </w:trPr>
        <w:tc>
          <w:tcPr>
            <w:tcW w:w="4644" w:type="dxa"/>
            <w:vAlign w:val="center"/>
          </w:tcPr>
          <w:p w:rsidR="00854CE9" w:rsidRPr="00DB0134" w:rsidRDefault="00854CE9" w:rsidP="00854CE9">
            <w:r w:rsidRPr="00DB0134">
              <w:t xml:space="preserve">1. Индекс потребительских цен </w:t>
            </w:r>
            <w:r w:rsidR="004579D4" w:rsidRPr="00DB0134">
              <w:t>–</w:t>
            </w:r>
            <w:r w:rsidRPr="00DB0134">
              <w:t xml:space="preserve"> в среднем за год, в % к пред. </w:t>
            </w:r>
            <w:r w:rsidR="009837E9">
              <w:t>г</w:t>
            </w:r>
            <w:r w:rsidRPr="00DB0134">
              <w:t>оду)</w:t>
            </w:r>
          </w:p>
        </w:tc>
        <w:tc>
          <w:tcPr>
            <w:tcW w:w="1134" w:type="dxa"/>
            <w:vAlign w:val="center"/>
          </w:tcPr>
          <w:p w:rsidR="00854CE9" w:rsidRPr="00DB0134" w:rsidRDefault="00E92202" w:rsidP="00854CE9">
            <w:pPr>
              <w:jc w:val="center"/>
            </w:pPr>
            <w:r>
              <w:t>103,9</w:t>
            </w:r>
          </w:p>
        </w:tc>
        <w:tc>
          <w:tcPr>
            <w:tcW w:w="1134" w:type="dxa"/>
            <w:vAlign w:val="center"/>
          </w:tcPr>
          <w:p w:rsidR="00854CE9" w:rsidRPr="00DB0134" w:rsidRDefault="00814A93" w:rsidP="00854CE9">
            <w:pPr>
              <w:jc w:val="center"/>
            </w:pPr>
            <w:r w:rsidRPr="00DB0134">
              <w:t>10</w:t>
            </w:r>
            <w:r w:rsidR="00E92202">
              <w:t>5,5</w:t>
            </w:r>
          </w:p>
        </w:tc>
        <w:tc>
          <w:tcPr>
            <w:tcW w:w="1134" w:type="dxa"/>
            <w:vAlign w:val="center"/>
          </w:tcPr>
          <w:p w:rsidR="004924F6" w:rsidRPr="00DB0134" w:rsidRDefault="00814A93" w:rsidP="00854CE9">
            <w:pPr>
              <w:jc w:val="center"/>
            </w:pPr>
            <w:r w:rsidRPr="00DB0134">
              <w:t>10</w:t>
            </w:r>
            <w:r w:rsidR="00E92202">
              <w:t>4</w:t>
            </w:r>
          </w:p>
        </w:tc>
        <w:tc>
          <w:tcPr>
            <w:tcW w:w="1134" w:type="dxa"/>
            <w:vAlign w:val="center"/>
          </w:tcPr>
          <w:p w:rsidR="004924F6" w:rsidRPr="00DB0134" w:rsidRDefault="00814A93" w:rsidP="00854CE9">
            <w:pPr>
              <w:jc w:val="center"/>
            </w:pPr>
            <w:r w:rsidRPr="00DB0134">
              <w:t>104</w:t>
            </w:r>
          </w:p>
        </w:tc>
        <w:tc>
          <w:tcPr>
            <w:tcW w:w="1163" w:type="dxa"/>
            <w:vAlign w:val="center"/>
          </w:tcPr>
          <w:p w:rsidR="004924F6" w:rsidRPr="00DB0134" w:rsidRDefault="00814A93" w:rsidP="00854CE9">
            <w:pPr>
              <w:jc w:val="center"/>
            </w:pPr>
            <w:r w:rsidRPr="00DB0134">
              <w:t>104</w:t>
            </w:r>
          </w:p>
        </w:tc>
      </w:tr>
      <w:tr w:rsidR="00E1791B" w:rsidRPr="00DB0134" w:rsidTr="00C27001">
        <w:trPr>
          <w:trHeight w:val="898"/>
        </w:trPr>
        <w:tc>
          <w:tcPr>
            <w:tcW w:w="4644" w:type="dxa"/>
            <w:vAlign w:val="center"/>
          </w:tcPr>
          <w:p w:rsidR="00E1791B" w:rsidRPr="00DB0134" w:rsidRDefault="00E1791B" w:rsidP="00E1791B">
            <w:r w:rsidRPr="00DB0134">
              <w:t>2. Индекс производства по обрабатывающим производствам, % к предыдущему году</w:t>
            </w:r>
          </w:p>
        </w:tc>
        <w:tc>
          <w:tcPr>
            <w:tcW w:w="1134" w:type="dxa"/>
            <w:vAlign w:val="center"/>
          </w:tcPr>
          <w:p w:rsidR="00E1791B" w:rsidRPr="00DB0134" w:rsidRDefault="00E92202" w:rsidP="00E1791B">
            <w:pPr>
              <w:jc w:val="center"/>
            </w:pPr>
            <w:r>
              <w:t>92,8</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E92202" w:rsidP="00E1791B">
            <w:pPr>
              <w:jc w:val="center"/>
            </w:pPr>
            <w:r>
              <w:t>105</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FB7C97" w:rsidP="00E1791B">
            <w:pPr>
              <w:jc w:val="center"/>
            </w:pPr>
            <w:r w:rsidRPr="00DB0134">
              <w:t>10</w:t>
            </w:r>
            <w:r w:rsidR="00C57061">
              <w:t>2,</w:t>
            </w:r>
            <w:r w:rsidR="00E92202">
              <w:t>5</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C57061" w:rsidP="00E92202">
            <w:pPr>
              <w:jc w:val="center"/>
            </w:pPr>
            <w:r>
              <w:t>10</w:t>
            </w:r>
            <w:r w:rsidR="00E92202">
              <w:t>3,2</w:t>
            </w:r>
          </w:p>
        </w:tc>
        <w:tc>
          <w:tcPr>
            <w:tcW w:w="1163" w:type="dxa"/>
            <w:tcBorders>
              <w:top w:val="single" w:sz="4" w:space="0" w:color="auto"/>
              <w:left w:val="single" w:sz="4" w:space="0" w:color="auto"/>
              <w:bottom w:val="single" w:sz="4" w:space="0" w:color="auto"/>
              <w:right w:val="single" w:sz="4" w:space="0" w:color="auto"/>
            </w:tcBorders>
            <w:vAlign w:val="center"/>
          </w:tcPr>
          <w:p w:rsidR="00E1791B" w:rsidRPr="00DB0134" w:rsidRDefault="00C57061" w:rsidP="00E1791B">
            <w:pPr>
              <w:jc w:val="center"/>
            </w:pPr>
            <w:r>
              <w:t>103</w:t>
            </w:r>
            <w:r w:rsidR="00E92202">
              <w:t>,7</w:t>
            </w:r>
          </w:p>
        </w:tc>
      </w:tr>
      <w:tr w:rsidR="00BE6AF0" w:rsidRPr="00DB0134" w:rsidTr="000A5DF1">
        <w:trPr>
          <w:trHeight w:val="1040"/>
        </w:trPr>
        <w:tc>
          <w:tcPr>
            <w:tcW w:w="4644" w:type="dxa"/>
            <w:vAlign w:val="center"/>
          </w:tcPr>
          <w:p w:rsidR="00BE6AF0" w:rsidRPr="00DB0134" w:rsidRDefault="00BE6AF0" w:rsidP="00107DD3">
            <w:r w:rsidRPr="00DB0134">
              <w:lastRenderedPageBreak/>
              <w:t xml:space="preserve">3. Продукция сельского хозяйства во всех категориях хозяйств: индекс физического объема (в % к пред. </w:t>
            </w:r>
            <w:r w:rsidR="00107DD3" w:rsidRPr="00DB0134">
              <w:t>г</w:t>
            </w:r>
            <w:r w:rsidRPr="00DB0134">
              <w:t>оду)</w:t>
            </w:r>
          </w:p>
        </w:tc>
        <w:tc>
          <w:tcPr>
            <w:tcW w:w="1134" w:type="dxa"/>
            <w:vAlign w:val="center"/>
          </w:tcPr>
          <w:p w:rsidR="00BE6AF0" w:rsidRPr="00DB0134" w:rsidRDefault="00E92202" w:rsidP="00FB7C97">
            <w:pPr>
              <w:jc w:val="center"/>
            </w:pPr>
            <w:r>
              <w:t>104</w:t>
            </w:r>
            <w:r w:rsidR="00FB7C97" w:rsidRPr="00DB0134">
              <w:t>,</w:t>
            </w:r>
            <w:r>
              <w:t>7</w:t>
            </w:r>
          </w:p>
        </w:tc>
        <w:tc>
          <w:tcPr>
            <w:tcW w:w="1134" w:type="dxa"/>
            <w:vAlign w:val="center"/>
          </w:tcPr>
          <w:p w:rsidR="00BE6AF0" w:rsidRPr="00DB0134" w:rsidRDefault="00C57061">
            <w:pPr>
              <w:jc w:val="center"/>
            </w:pPr>
            <w:r>
              <w:t>10</w:t>
            </w:r>
            <w:r w:rsidR="00E92202">
              <w:t>1,5</w:t>
            </w:r>
          </w:p>
        </w:tc>
        <w:tc>
          <w:tcPr>
            <w:tcW w:w="1134" w:type="dxa"/>
            <w:vAlign w:val="center"/>
          </w:tcPr>
          <w:p w:rsidR="00BE6AF0" w:rsidRPr="00DB0134" w:rsidRDefault="00C57061">
            <w:pPr>
              <w:jc w:val="center"/>
            </w:pPr>
            <w:r>
              <w:t>101</w:t>
            </w:r>
            <w:r w:rsidR="00E92202">
              <w:t>,8</w:t>
            </w:r>
          </w:p>
        </w:tc>
        <w:tc>
          <w:tcPr>
            <w:tcW w:w="1134" w:type="dxa"/>
            <w:vAlign w:val="center"/>
          </w:tcPr>
          <w:p w:rsidR="00BE6AF0" w:rsidRPr="00DB0134" w:rsidRDefault="00C57061">
            <w:pPr>
              <w:jc w:val="center"/>
            </w:pPr>
            <w:r>
              <w:t>101,</w:t>
            </w:r>
            <w:r w:rsidR="00E92202">
              <w:t>9</w:t>
            </w:r>
          </w:p>
        </w:tc>
        <w:tc>
          <w:tcPr>
            <w:tcW w:w="1163" w:type="dxa"/>
            <w:vAlign w:val="center"/>
          </w:tcPr>
          <w:p w:rsidR="00BE6AF0" w:rsidRPr="00DB0134" w:rsidRDefault="00C57061">
            <w:pPr>
              <w:ind w:hanging="21"/>
              <w:jc w:val="center"/>
            </w:pPr>
            <w:r>
              <w:t>10</w:t>
            </w:r>
            <w:r w:rsidR="00E92202">
              <w:t>2</w:t>
            </w:r>
          </w:p>
        </w:tc>
      </w:tr>
      <w:tr w:rsidR="00E1791B" w:rsidRPr="00DB0134" w:rsidTr="00C27001">
        <w:trPr>
          <w:trHeight w:val="905"/>
        </w:trPr>
        <w:tc>
          <w:tcPr>
            <w:tcW w:w="4644" w:type="dxa"/>
            <w:vAlign w:val="center"/>
          </w:tcPr>
          <w:p w:rsidR="00E1791B" w:rsidRPr="00DB0134" w:rsidRDefault="00E1791B" w:rsidP="00E1791B">
            <w:r w:rsidRPr="00DB0134">
              <w:t>4. Объем платных услуг населению (индекс физического объема в % к пред. году)</w:t>
            </w:r>
          </w:p>
        </w:tc>
        <w:tc>
          <w:tcPr>
            <w:tcW w:w="1134" w:type="dxa"/>
            <w:vAlign w:val="center"/>
          </w:tcPr>
          <w:p w:rsidR="00E1791B" w:rsidRPr="00DB0134" w:rsidRDefault="00E92202" w:rsidP="00E1791B">
            <w:pPr>
              <w:jc w:val="center"/>
            </w:pPr>
            <w:r>
              <w:t>84,8</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E92202" w:rsidP="00E1791B">
            <w:pPr>
              <w:jc w:val="center"/>
            </w:pPr>
            <w:r>
              <w:t>111,5</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BE2B3F" w:rsidP="00E92202">
            <w:pPr>
              <w:jc w:val="center"/>
            </w:pPr>
            <w:r>
              <w:t>10</w:t>
            </w:r>
            <w:r w:rsidR="00E92202">
              <w:t>4</w:t>
            </w:r>
            <w:r>
              <w:t>,8</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BE2B3F" w:rsidP="00E1791B">
            <w:pPr>
              <w:jc w:val="center"/>
            </w:pPr>
            <w:r>
              <w:t>10</w:t>
            </w:r>
            <w:r w:rsidR="00E92202">
              <w:t>3,1</w:t>
            </w:r>
          </w:p>
        </w:tc>
        <w:tc>
          <w:tcPr>
            <w:tcW w:w="1163" w:type="dxa"/>
            <w:tcBorders>
              <w:top w:val="single" w:sz="4" w:space="0" w:color="auto"/>
              <w:left w:val="single" w:sz="4" w:space="0" w:color="auto"/>
              <w:bottom w:val="single" w:sz="4" w:space="0" w:color="auto"/>
              <w:right w:val="single" w:sz="4" w:space="0" w:color="auto"/>
            </w:tcBorders>
            <w:vAlign w:val="center"/>
          </w:tcPr>
          <w:p w:rsidR="00E1791B" w:rsidRPr="00DB0134" w:rsidRDefault="00BE2B3F" w:rsidP="00E1791B">
            <w:pPr>
              <w:jc w:val="center"/>
            </w:pPr>
            <w:r>
              <w:t>10</w:t>
            </w:r>
            <w:r w:rsidR="00E92202">
              <w:t>3,1</w:t>
            </w:r>
          </w:p>
        </w:tc>
      </w:tr>
      <w:tr w:rsidR="00E1791B" w:rsidRPr="00DB0134" w:rsidTr="00C27001">
        <w:trPr>
          <w:trHeight w:val="882"/>
        </w:trPr>
        <w:tc>
          <w:tcPr>
            <w:tcW w:w="4644" w:type="dxa"/>
            <w:vAlign w:val="center"/>
          </w:tcPr>
          <w:p w:rsidR="00E1791B" w:rsidRPr="00DB0134" w:rsidRDefault="00E1791B" w:rsidP="00E1791B">
            <w:r w:rsidRPr="00DB0134">
              <w:t>5. Инвестиции в основной капитал (индекс физического объема в % к пред. году)</w:t>
            </w:r>
          </w:p>
        </w:tc>
        <w:tc>
          <w:tcPr>
            <w:tcW w:w="1134" w:type="dxa"/>
            <w:vAlign w:val="center"/>
          </w:tcPr>
          <w:p w:rsidR="00E1791B" w:rsidRPr="00DB0134" w:rsidRDefault="00FB7C97" w:rsidP="00E1791B">
            <w:pPr>
              <w:jc w:val="center"/>
            </w:pPr>
            <w:r w:rsidRPr="00DB0134">
              <w:t>1</w:t>
            </w:r>
            <w:r w:rsidR="00E92202">
              <w:t>20,6</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C57061" w:rsidP="00E1791B">
            <w:pPr>
              <w:jc w:val="center"/>
            </w:pPr>
            <w:r>
              <w:t>100</w:t>
            </w:r>
          </w:p>
        </w:tc>
        <w:tc>
          <w:tcPr>
            <w:tcW w:w="1134" w:type="dxa"/>
            <w:tcBorders>
              <w:top w:val="single" w:sz="4" w:space="0" w:color="auto"/>
              <w:left w:val="single" w:sz="4" w:space="0" w:color="auto"/>
              <w:bottom w:val="single" w:sz="4" w:space="0" w:color="auto"/>
              <w:right w:val="single" w:sz="4" w:space="0" w:color="auto"/>
            </w:tcBorders>
            <w:vAlign w:val="center"/>
          </w:tcPr>
          <w:p w:rsidR="00FB7C97" w:rsidRPr="00DB0134" w:rsidRDefault="00CF7B46" w:rsidP="00FB7C97">
            <w:pPr>
              <w:jc w:val="center"/>
            </w:pPr>
            <w:r>
              <w:t>10</w:t>
            </w:r>
            <w:r w:rsidR="00E92202">
              <w:t>5,3</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E92202" w:rsidP="00E1791B">
            <w:pPr>
              <w:jc w:val="center"/>
            </w:pPr>
            <w:r>
              <w:t>105</w:t>
            </w:r>
            <w:r w:rsidR="00CF7B46">
              <w:t>,1</w:t>
            </w:r>
          </w:p>
        </w:tc>
        <w:tc>
          <w:tcPr>
            <w:tcW w:w="1163" w:type="dxa"/>
            <w:tcBorders>
              <w:top w:val="single" w:sz="4" w:space="0" w:color="auto"/>
              <w:left w:val="single" w:sz="4" w:space="0" w:color="auto"/>
              <w:bottom w:val="single" w:sz="4" w:space="0" w:color="auto"/>
              <w:right w:val="single" w:sz="4" w:space="0" w:color="auto"/>
            </w:tcBorders>
            <w:vAlign w:val="center"/>
          </w:tcPr>
          <w:p w:rsidR="00E1791B" w:rsidRPr="00DB0134" w:rsidRDefault="00E92202" w:rsidP="00E1791B">
            <w:pPr>
              <w:jc w:val="center"/>
            </w:pPr>
            <w:r>
              <w:t>105,3</w:t>
            </w:r>
          </w:p>
        </w:tc>
      </w:tr>
      <w:tr w:rsidR="00A72AB4" w:rsidRPr="00DB0134" w:rsidTr="000A5DF1">
        <w:trPr>
          <w:trHeight w:val="706"/>
        </w:trPr>
        <w:tc>
          <w:tcPr>
            <w:tcW w:w="4644" w:type="dxa"/>
            <w:vAlign w:val="center"/>
          </w:tcPr>
          <w:p w:rsidR="00A72AB4" w:rsidRPr="00DB0134" w:rsidRDefault="004579D4">
            <w:r w:rsidRPr="00DB0134">
              <w:t>6</w:t>
            </w:r>
            <w:r w:rsidR="00A72AB4" w:rsidRPr="00DB0134">
              <w:t>. Темп роста фонда заработной платы (в % к пред. году)</w:t>
            </w:r>
          </w:p>
        </w:tc>
        <w:tc>
          <w:tcPr>
            <w:tcW w:w="1134" w:type="dxa"/>
            <w:vAlign w:val="center"/>
          </w:tcPr>
          <w:p w:rsidR="00A72AB4" w:rsidRPr="00E92202" w:rsidRDefault="00E92202" w:rsidP="00A72AB4">
            <w:pPr>
              <w:jc w:val="center"/>
            </w:pPr>
            <w:r>
              <w:t>95,7</w:t>
            </w:r>
          </w:p>
        </w:tc>
        <w:tc>
          <w:tcPr>
            <w:tcW w:w="1134" w:type="dxa"/>
            <w:vAlign w:val="center"/>
          </w:tcPr>
          <w:p w:rsidR="00A72AB4" w:rsidRPr="00C57061" w:rsidRDefault="00E92202" w:rsidP="00DD52FA">
            <w:pPr>
              <w:jc w:val="center"/>
            </w:pPr>
            <w:r>
              <w:t>105</w:t>
            </w:r>
            <w:r w:rsidR="00C57061">
              <w:t>,</w:t>
            </w:r>
            <w:r>
              <w:t>8</w:t>
            </w:r>
          </w:p>
        </w:tc>
        <w:tc>
          <w:tcPr>
            <w:tcW w:w="1134" w:type="dxa"/>
            <w:vAlign w:val="center"/>
          </w:tcPr>
          <w:p w:rsidR="00A72AB4" w:rsidRPr="00CF7B46" w:rsidRDefault="00E92202" w:rsidP="001F3AE4">
            <w:pPr>
              <w:jc w:val="center"/>
            </w:pPr>
            <w:r>
              <w:t>106</w:t>
            </w:r>
            <w:r w:rsidR="00CF7B46">
              <w:t>,2</w:t>
            </w:r>
          </w:p>
        </w:tc>
        <w:tc>
          <w:tcPr>
            <w:tcW w:w="1134" w:type="dxa"/>
            <w:vAlign w:val="center"/>
          </w:tcPr>
          <w:p w:rsidR="00A72AB4" w:rsidRPr="00DB0134" w:rsidRDefault="001F3AE4" w:rsidP="00A72AB4">
            <w:pPr>
              <w:jc w:val="center"/>
            </w:pPr>
            <w:r w:rsidRPr="00DB0134">
              <w:t>106,</w:t>
            </w:r>
            <w:r w:rsidR="00E92202">
              <w:t>6</w:t>
            </w:r>
          </w:p>
        </w:tc>
        <w:tc>
          <w:tcPr>
            <w:tcW w:w="1163" w:type="dxa"/>
            <w:vAlign w:val="center"/>
          </w:tcPr>
          <w:p w:rsidR="00A72AB4" w:rsidRPr="00DB0134" w:rsidRDefault="00E92202" w:rsidP="001F3AE4">
            <w:pPr>
              <w:jc w:val="center"/>
            </w:pPr>
            <w:r>
              <w:t>106</w:t>
            </w:r>
            <w:r w:rsidR="00683163" w:rsidRPr="00DB0134">
              <w:t>,</w:t>
            </w:r>
            <w:r>
              <w:t>6</w:t>
            </w:r>
          </w:p>
        </w:tc>
      </w:tr>
      <w:tr w:rsidR="00A72AB4" w:rsidRPr="00DB0134" w:rsidTr="000A5DF1">
        <w:trPr>
          <w:trHeight w:val="713"/>
        </w:trPr>
        <w:tc>
          <w:tcPr>
            <w:tcW w:w="4644" w:type="dxa"/>
            <w:vAlign w:val="center"/>
          </w:tcPr>
          <w:p w:rsidR="00A72AB4" w:rsidRPr="00DB0134" w:rsidRDefault="004579D4">
            <w:r w:rsidRPr="00DB0134">
              <w:t>7</w:t>
            </w:r>
            <w:r w:rsidR="00A72AB4" w:rsidRPr="00DB0134">
              <w:t>. Темп роста среднемесячной заработной платы (по полному кругу организаций) (в % к пред. году)</w:t>
            </w:r>
          </w:p>
        </w:tc>
        <w:tc>
          <w:tcPr>
            <w:tcW w:w="1134" w:type="dxa"/>
            <w:vAlign w:val="center"/>
          </w:tcPr>
          <w:p w:rsidR="00A72AB4" w:rsidRPr="00DB0134" w:rsidRDefault="000F74A2" w:rsidP="00DD52FA">
            <w:pPr>
              <w:jc w:val="center"/>
              <w:rPr>
                <w:lang w:val="en-US"/>
              </w:rPr>
            </w:pPr>
            <w:r w:rsidRPr="00DB0134">
              <w:rPr>
                <w:lang w:val="en-US"/>
              </w:rPr>
              <w:t>106,9</w:t>
            </w:r>
          </w:p>
        </w:tc>
        <w:tc>
          <w:tcPr>
            <w:tcW w:w="1134" w:type="dxa"/>
            <w:vAlign w:val="center"/>
          </w:tcPr>
          <w:p w:rsidR="00A72AB4" w:rsidRPr="00DB0134" w:rsidRDefault="000F74A2" w:rsidP="00C43AAA">
            <w:pPr>
              <w:jc w:val="center"/>
              <w:rPr>
                <w:lang w:val="en-US"/>
              </w:rPr>
            </w:pPr>
            <w:r w:rsidRPr="00DB0134">
              <w:rPr>
                <w:lang w:val="en-US"/>
              </w:rPr>
              <w:t>105,1</w:t>
            </w:r>
          </w:p>
        </w:tc>
        <w:tc>
          <w:tcPr>
            <w:tcW w:w="1134" w:type="dxa"/>
            <w:vAlign w:val="center"/>
          </w:tcPr>
          <w:p w:rsidR="00A72AB4" w:rsidRPr="00DB0134" w:rsidRDefault="00CF7B46" w:rsidP="00C43AAA">
            <w:pPr>
              <w:ind w:left="35"/>
              <w:jc w:val="center"/>
            </w:pPr>
            <w:r>
              <w:t>106,4</w:t>
            </w:r>
          </w:p>
        </w:tc>
        <w:tc>
          <w:tcPr>
            <w:tcW w:w="1134" w:type="dxa"/>
            <w:vAlign w:val="center"/>
          </w:tcPr>
          <w:p w:rsidR="00A72AB4" w:rsidRPr="00DB0134" w:rsidRDefault="00CF7B46" w:rsidP="00C43AAA">
            <w:pPr>
              <w:jc w:val="center"/>
            </w:pPr>
            <w:r>
              <w:t>105,4</w:t>
            </w:r>
          </w:p>
        </w:tc>
        <w:tc>
          <w:tcPr>
            <w:tcW w:w="1163" w:type="dxa"/>
            <w:vAlign w:val="center"/>
          </w:tcPr>
          <w:p w:rsidR="00A72AB4" w:rsidRPr="00DB0134" w:rsidRDefault="00CF7B46" w:rsidP="00C43AAA">
            <w:pPr>
              <w:jc w:val="center"/>
            </w:pPr>
            <w:r>
              <w:t>106</w:t>
            </w:r>
          </w:p>
        </w:tc>
      </w:tr>
      <w:tr w:rsidR="00A72AB4" w:rsidRPr="00DB0134" w:rsidTr="000A5DF1">
        <w:trPr>
          <w:trHeight w:val="713"/>
        </w:trPr>
        <w:tc>
          <w:tcPr>
            <w:tcW w:w="4644" w:type="dxa"/>
            <w:vAlign w:val="center"/>
          </w:tcPr>
          <w:p w:rsidR="00A72AB4" w:rsidRPr="00DB0134" w:rsidRDefault="004579D4">
            <w:r w:rsidRPr="00DB0134">
              <w:t>8</w:t>
            </w:r>
            <w:r w:rsidR="00A72AB4" w:rsidRPr="00DB0134">
              <w:t>. Темп роста реальной заработной платы (в % к пред. году)</w:t>
            </w:r>
          </w:p>
        </w:tc>
        <w:tc>
          <w:tcPr>
            <w:tcW w:w="1134" w:type="dxa"/>
            <w:vAlign w:val="center"/>
          </w:tcPr>
          <w:p w:rsidR="00A72AB4" w:rsidRPr="00DB0134" w:rsidRDefault="006F5D55" w:rsidP="00A72AB4">
            <w:pPr>
              <w:jc w:val="center"/>
            </w:pPr>
            <w:r>
              <w:t>100,1</w:t>
            </w:r>
          </w:p>
        </w:tc>
        <w:tc>
          <w:tcPr>
            <w:tcW w:w="1134" w:type="dxa"/>
            <w:vAlign w:val="center"/>
          </w:tcPr>
          <w:p w:rsidR="00A72AB4" w:rsidRPr="00DB0134" w:rsidRDefault="000F74A2" w:rsidP="00C43AAA">
            <w:pPr>
              <w:jc w:val="center"/>
            </w:pPr>
            <w:r w:rsidRPr="00DB0134">
              <w:t>101,6</w:t>
            </w:r>
          </w:p>
        </w:tc>
        <w:tc>
          <w:tcPr>
            <w:tcW w:w="1134" w:type="dxa"/>
            <w:vAlign w:val="center"/>
          </w:tcPr>
          <w:p w:rsidR="00A72AB4" w:rsidRPr="00DB0134" w:rsidRDefault="00CF7B46" w:rsidP="00DD52FA">
            <w:pPr>
              <w:jc w:val="center"/>
            </w:pPr>
            <w:r>
              <w:t>102,</w:t>
            </w:r>
            <w:r w:rsidR="006F5D55">
              <w:t>1</w:t>
            </w:r>
          </w:p>
        </w:tc>
        <w:tc>
          <w:tcPr>
            <w:tcW w:w="1134" w:type="dxa"/>
            <w:vAlign w:val="center"/>
          </w:tcPr>
          <w:p w:rsidR="00A72AB4" w:rsidRPr="00DB0134" w:rsidRDefault="000F74A2" w:rsidP="00A72AB4">
            <w:pPr>
              <w:jc w:val="center"/>
            </w:pPr>
            <w:r w:rsidRPr="00DB0134">
              <w:t>10</w:t>
            </w:r>
            <w:r w:rsidR="006F5D55">
              <w:t>2</w:t>
            </w:r>
            <w:r w:rsidR="00CF7B46">
              <w:t>,</w:t>
            </w:r>
            <w:r w:rsidR="006F5D55">
              <w:t>5</w:t>
            </w:r>
          </w:p>
        </w:tc>
        <w:tc>
          <w:tcPr>
            <w:tcW w:w="1163" w:type="dxa"/>
            <w:vAlign w:val="center"/>
          </w:tcPr>
          <w:p w:rsidR="00A72AB4" w:rsidRPr="00DB0134" w:rsidRDefault="001F3AE4" w:rsidP="00A72AB4">
            <w:pPr>
              <w:jc w:val="center"/>
            </w:pPr>
            <w:r w:rsidRPr="00DB0134">
              <w:t>10</w:t>
            </w:r>
            <w:r w:rsidR="006F5D55">
              <w:t>2,5</w:t>
            </w:r>
          </w:p>
        </w:tc>
      </w:tr>
      <w:tr w:rsidR="0062629F" w:rsidRPr="00DB0134" w:rsidTr="000A5DF1">
        <w:trPr>
          <w:trHeight w:val="704"/>
        </w:trPr>
        <w:tc>
          <w:tcPr>
            <w:tcW w:w="4644" w:type="dxa"/>
            <w:vAlign w:val="center"/>
          </w:tcPr>
          <w:p w:rsidR="0062629F" w:rsidRPr="00DB0134" w:rsidRDefault="004579D4">
            <w:r w:rsidRPr="00DB0134">
              <w:t>9</w:t>
            </w:r>
            <w:r w:rsidR="0062629F" w:rsidRPr="00DB0134">
              <w:t>. Прибыль прибыльных предприятий (в % к пред. году)</w:t>
            </w:r>
          </w:p>
        </w:tc>
        <w:tc>
          <w:tcPr>
            <w:tcW w:w="1134" w:type="dxa"/>
            <w:vAlign w:val="center"/>
          </w:tcPr>
          <w:p w:rsidR="0062629F" w:rsidRPr="00DB0134" w:rsidRDefault="006F5D55" w:rsidP="0062629F">
            <w:pPr>
              <w:jc w:val="center"/>
            </w:pPr>
            <w:r>
              <w:t>115</w:t>
            </w:r>
          </w:p>
        </w:tc>
        <w:tc>
          <w:tcPr>
            <w:tcW w:w="1134" w:type="dxa"/>
            <w:vAlign w:val="center"/>
          </w:tcPr>
          <w:p w:rsidR="0062629F" w:rsidRPr="00DB0134" w:rsidRDefault="006F5D55" w:rsidP="0062629F">
            <w:pPr>
              <w:jc w:val="center"/>
            </w:pPr>
            <w:r>
              <w:t>100</w:t>
            </w:r>
          </w:p>
        </w:tc>
        <w:tc>
          <w:tcPr>
            <w:tcW w:w="1134" w:type="dxa"/>
            <w:vAlign w:val="center"/>
          </w:tcPr>
          <w:p w:rsidR="0062629F" w:rsidRPr="00DB0134" w:rsidRDefault="006F5D55" w:rsidP="0062629F">
            <w:pPr>
              <w:jc w:val="center"/>
            </w:pPr>
            <w:r>
              <w:t>107</w:t>
            </w:r>
            <w:r w:rsidR="00CF7B46">
              <w:t>,</w:t>
            </w:r>
            <w:r>
              <w:t>1</w:t>
            </w:r>
          </w:p>
        </w:tc>
        <w:tc>
          <w:tcPr>
            <w:tcW w:w="1134" w:type="dxa"/>
            <w:vAlign w:val="center"/>
          </w:tcPr>
          <w:p w:rsidR="0062629F" w:rsidRPr="00DB0134" w:rsidRDefault="006F5D55" w:rsidP="0062629F">
            <w:pPr>
              <w:jc w:val="center"/>
            </w:pPr>
            <w:r>
              <w:t>107</w:t>
            </w:r>
            <w:r w:rsidR="00CF7B46">
              <w:t>,</w:t>
            </w:r>
            <w:r>
              <w:t>8</w:t>
            </w:r>
          </w:p>
        </w:tc>
        <w:tc>
          <w:tcPr>
            <w:tcW w:w="1163" w:type="dxa"/>
            <w:vAlign w:val="center"/>
          </w:tcPr>
          <w:p w:rsidR="0062629F" w:rsidRPr="00DB0134" w:rsidRDefault="00CF7B46" w:rsidP="0062629F">
            <w:pPr>
              <w:jc w:val="center"/>
            </w:pPr>
            <w:r>
              <w:t>10</w:t>
            </w:r>
            <w:r w:rsidR="006F5D55">
              <w:t>8</w:t>
            </w:r>
          </w:p>
        </w:tc>
      </w:tr>
    </w:tbl>
    <w:p w:rsidR="00D43522" w:rsidRPr="00DB0134" w:rsidRDefault="00D43522" w:rsidP="00584140">
      <w:pPr>
        <w:pStyle w:val="1"/>
        <w:ind w:firstLine="0"/>
        <w:rPr>
          <w:b/>
          <w:i/>
          <w:szCs w:val="24"/>
        </w:rPr>
      </w:pPr>
    </w:p>
    <w:p w:rsidR="00D43522" w:rsidRDefault="00BE6AF0" w:rsidP="00D43522">
      <w:pPr>
        <w:pStyle w:val="1"/>
        <w:numPr>
          <w:ilvl w:val="0"/>
          <w:numId w:val="9"/>
        </w:numPr>
        <w:jc w:val="center"/>
        <w:rPr>
          <w:szCs w:val="24"/>
        </w:rPr>
      </w:pPr>
      <w:r w:rsidRPr="00DB0134">
        <w:rPr>
          <w:b/>
          <w:i/>
          <w:szCs w:val="24"/>
        </w:rPr>
        <w:t>Основные итоги социально-экономического развития</w:t>
      </w:r>
      <w:r w:rsidRPr="00DB0134">
        <w:rPr>
          <w:szCs w:val="24"/>
        </w:rPr>
        <w:t xml:space="preserve"> </w:t>
      </w:r>
    </w:p>
    <w:p w:rsidR="00BE6AF0" w:rsidRPr="00DB0134" w:rsidRDefault="00D43522" w:rsidP="00D43522">
      <w:pPr>
        <w:pStyle w:val="1"/>
        <w:jc w:val="center"/>
        <w:rPr>
          <w:b/>
          <w:i/>
          <w:szCs w:val="24"/>
        </w:rPr>
      </w:pPr>
      <w:r>
        <w:rPr>
          <w:b/>
          <w:i/>
          <w:szCs w:val="24"/>
        </w:rPr>
        <w:t xml:space="preserve">Ковернинского муниципального района </w:t>
      </w:r>
      <w:r w:rsidR="00566DF0">
        <w:rPr>
          <w:b/>
          <w:i/>
          <w:szCs w:val="24"/>
        </w:rPr>
        <w:t>в 2020</w:t>
      </w:r>
      <w:r w:rsidR="00BE6AF0" w:rsidRPr="00DB0134">
        <w:rPr>
          <w:b/>
          <w:i/>
          <w:szCs w:val="24"/>
        </w:rPr>
        <w:t xml:space="preserve"> году</w:t>
      </w:r>
    </w:p>
    <w:p w:rsidR="00BE6AF0" w:rsidRPr="00DB0134" w:rsidRDefault="00BE6AF0">
      <w:pPr>
        <w:pStyle w:val="1"/>
        <w:ind w:left="567" w:firstLine="0"/>
        <w:jc w:val="center"/>
        <w:rPr>
          <w:i/>
          <w:szCs w:val="24"/>
        </w:rPr>
      </w:pPr>
    </w:p>
    <w:p w:rsidR="00F41FBE" w:rsidRDefault="00BE6AF0" w:rsidP="00F41FBE">
      <w:pPr>
        <w:ind w:firstLineChars="228" w:firstLine="547"/>
        <w:jc w:val="both"/>
      </w:pPr>
      <w:r w:rsidRPr="00DB0134">
        <w:t xml:space="preserve">Основу экономики </w:t>
      </w:r>
      <w:r w:rsidR="00CA3B82">
        <w:t>муниципального</w:t>
      </w:r>
      <w:r w:rsidR="00566DF0">
        <w:t xml:space="preserve"> округа </w:t>
      </w:r>
      <w:r w:rsidRPr="00DB0134">
        <w:t>составляют предпри</w:t>
      </w:r>
      <w:r w:rsidR="00CA3B82">
        <w:t>ятия о</w:t>
      </w:r>
      <w:r w:rsidR="00F41FBE">
        <w:t>брабатывающих производств – 54,5</w:t>
      </w:r>
      <w:r w:rsidR="00CA3B82">
        <w:t xml:space="preserve">%. </w:t>
      </w:r>
      <w:r w:rsidRPr="00DB0134">
        <w:t xml:space="preserve"> Значимая роль принадлежит </w:t>
      </w:r>
      <w:r w:rsidR="00CA3B82">
        <w:t xml:space="preserve">крупному </w:t>
      </w:r>
      <w:r w:rsidR="00CE51C5">
        <w:t xml:space="preserve">бюджетообразующему </w:t>
      </w:r>
      <w:r w:rsidRPr="00DB0134">
        <w:t xml:space="preserve">предприятию – </w:t>
      </w:r>
      <w:r w:rsidR="00CA3B82">
        <w:t>ООО «Плайвуд</w:t>
      </w:r>
      <w:r w:rsidRPr="00DB0134">
        <w:t xml:space="preserve">», на долю которого приходится </w:t>
      </w:r>
      <w:r w:rsidR="00F41FBE">
        <w:t>3</w:t>
      </w:r>
      <w:r w:rsidR="000D7888">
        <w:t>8,7</w:t>
      </w:r>
      <w:r w:rsidR="00E1791B" w:rsidRPr="00DB0134">
        <w:t xml:space="preserve"> </w:t>
      </w:r>
      <w:r w:rsidRPr="00DB0134">
        <w:t>% в общем объеме отгрузки</w:t>
      </w:r>
      <w:r w:rsidR="00CA3B82">
        <w:t xml:space="preserve"> </w:t>
      </w:r>
      <w:r w:rsidR="00F41FBE">
        <w:t xml:space="preserve">округа и </w:t>
      </w:r>
      <w:r w:rsidR="00F1506B">
        <w:t>70</w:t>
      </w:r>
      <w:r w:rsidR="00CA3B82">
        <w:t xml:space="preserve">% в отгруженной продукции обрабатывающих производств. </w:t>
      </w:r>
      <w:r w:rsidRPr="00DB0134">
        <w:t xml:space="preserve"> </w:t>
      </w:r>
      <w:r w:rsidR="00CA3B82">
        <w:t>На долю предприятий сельского и лесного хоз</w:t>
      </w:r>
      <w:r w:rsidR="00F41FBE">
        <w:t>яйства приходится 28,8</w:t>
      </w:r>
      <w:r w:rsidR="00CA3B82">
        <w:t>% отгруженной продукции муниципального</w:t>
      </w:r>
      <w:r w:rsidR="00CE51C5">
        <w:t xml:space="preserve"> </w:t>
      </w:r>
      <w:r w:rsidR="00F41FBE">
        <w:t>округа</w:t>
      </w:r>
      <w:r w:rsidR="00CA3B82">
        <w:t>.</w:t>
      </w:r>
      <w:r w:rsidR="00F41FBE" w:rsidRPr="00F41FBE">
        <w:t xml:space="preserve"> </w:t>
      </w:r>
    </w:p>
    <w:p w:rsidR="00F41FBE" w:rsidRPr="006952A8" w:rsidRDefault="00F41FBE" w:rsidP="00F41FBE">
      <w:pPr>
        <w:ind w:firstLineChars="228" w:firstLine="547"/>
        <w:jc w:val="both"/>
      </w:pPr>
      <w:r w:rsidRPr="006952A8">
        <w:t xml:space="preserve">Пандемия коронавируса внесла коррективы практически во все сферы экономики. Она поставила на грань выживания огромное количество организаций и стала серьезным вызовом для экономики округа.  </w:t>
      </w:r>
    </w:p>
    <w:p w:rsidR="00F41FBE" w:rsidRPr="006952A8" w:rsidRDefault="00F41FBE" w:rsidP="00F41FBE">
      <w:pPr>
        <w:ind w:firstLineChars="228" w:firstLine="547"/>
        <w:jc w:val="both"/>
      </w:pPr>
      <w:r w:rsidRPr="006952A8">
        <w:t xml:space="preserve">Распространение коронавирусной инфекции и связанные с ней ограничения привели к общему снижению экономической активности в 2020 году и серьезному спаду объемов отгрузки </w:t>
      </w:r>
      <w:r>
        <w:t>в сфере потребительского рынка и услуг</w:t>
      </w:r>
      <w:r w:rsidRPr="006952A8">
        <w:t xml:space="preserve">. </w:t>
      </w:r>
    </w:p>
    <w:p w:rsidR="00CA3B82" w:rsidRDefault="00CA3B82">
      <w:pPr>
        <w:ind w:firstLineChars="228" w:firstLine="547"/>
        <w:jc w:val="both"/>
      </w:pPr>
    </w:p>
    <w:p w:rsidR="000D7888" w:rsidRPr="00404C70" w:rsidRDefault="000D7888" w:rsidP="000D7888">
      <w:pPr>
        <w:pStyle w:val="220"/>
        <w:spacing w:after="120"/>
        <w:ind w:firstLine="709"/>
        <w:rPr>
          <w:color w:val="000000"/>
        </w:rPr>
      </w:pPr>
      <w:r w:rsidRPr="00BC1090">
        <w:rPr>
          <w:b/>
          <w:color w:val="000000"/>
          <w:szCs w:val="24"/>
        </w:rPr>
        <w:t>За январь-</w:t>
      </w:r>
      <w:r>
        <w:rPr>
          <w:b/>
          <w:color w:val="000000"/>
          <w:szCs w:val="24"/>
        </w:rPr>
        <w:t>декабрь</w:t>
      </w:r>
      <w:r w:rsidRPr="00BC1090">
        <w:rPr>
          <w:b/>
          <w:color w:val="000000"/>
          <w:szCs w:val="24"/>
        </w:rPr>
        <w:t xml:space="preserve"> 2020 года </w:t>
      </w:r>
      <w:r w:rsidRPr="00BC1090">
        <w:rPr>
          <w:color w:val="000000"/>
          <w:szCs w:val="24"/>
        </w:rPr>
        <w:t>отгружено</w:t>
      </w:r>
      <w:r w:rsidRPr="00A17881">
        <w:rPr>
          <w:color w:val="000000"/>
          <w:szCs w:val="24"/>
        </w:rPr>
        <w:t xml:space="preserve"> товаров собственного производства, выполнено работ и услуг </w:t>
      </w:r>
      <w:r w:rsidRPr="00A17881">
        <w:rPr>
          <w:b/>
        </w:rPr>
        <w:t>по полному кругу организаций</w:t>
      </w:r>
      <w:r w:rsidRPr="00A17881">
        <w:t xml:space="preserve"> </w:t>
      </w:r>
      <w:r w:rsidRPr="00A17881">
        <w:rPr>
          <w:szCs w:val="24"/>
        </w:rPr>
        <w:t xml:space="preserve">на сумму </w:t>
      </w:r>
      <w:r w:rsidRPr="00A17881">
        <w:rPr>
          <w:color w:val="000000"/>
        </w:rPr>
        <w:t xml:space="preserve">– </w:t>
      </w:r>
      <w:r>
        <w:rPr>
          <w:color w:val="000000"/>
        </w:rPr>
        <w:t xml:space="preserve">4773,9 </w:t>
      </w:r>
      <w:r w:rsidRPr="00A17881">
        <w:rPr>
          <w:color w:val="000000"/>
        </w:rPr>
        <w:t xml:space="preserve">млн. руб. </w:t>
      </w:r>
      <w:r w:rsidRPr="00A17881">
        <w:rPr>
          <w:i/>
          <w:color w:val="000000"/>
        </w:rPr>
        <w:t>(</w:t>
      </w:r>
      <w:r>
        <w:rPr>
          <w:i/>
          <w:color w:val="000000"/>
        </w:rPr>
        <w:t>119,1</w:t>
      </w:r>
      <w:r w:rsidRPr="00A17881">
        <w:rPr>
          <w:i/>
          <w:color w:val="000000"/>
        </w:rPr>
        <w:t>% к соответствующему периоду 201</w:t>
      </w:r>
      <w:r>
        <w:rPr>
          <w:i/>
          <w:color w:val="000000"/>
        </w:rPr>
        <w:t>9</w:t>
      </w:r>
      <w:r w:rsidRPr="00A17881">
        <w:rPr>
          <w:i/>
          <w:color w:val="000000"/>
        </w:rPr>
        <w:t xml:space="preserve"> года).</w:t>
      </w:r>
      <w:r w:rsidRPr="00A17881">
        <w:rPr>
          <w:color w:val="000000"/>
        </w:rPr>
        <w:t xml:space="preserve"> В т.ч. в разрезе отраслей:</w:t>
      </w:r>
    </w:p>
    <w:p w:rsidR="000D7888" w:rsidRPr="00404C70" w:rsidRDefault="000D7888" w:rsidP="000D7888">
      <w:pPr>
        <w:pStyle w:val="220"/>
        <w:tabs>
          <w:tab w:val="left" w:pos="993"/>
        </w:tabs>
        <w:spacing w:before="60" w:after="60"/>
        <w:ind w:right="38" w:firstLine="851"/>
        <w:rPr>
          <w:color w:val="000000"/>
          <w:szCs w:val="24"/>
        </w:rPr>
      </w:pPr>
      <w:r w:rsidRPr="00404C70">
        <w:rPr>
          <w:color w:val="000000"/>
          <w:szCs w:val="24"/>
        </w:rPr>
        <w:t xml:space="preserve">- обрабатывающие производства – </w:t>
      </w:r>
      <w:r>
        <w:rPr>
          <w:color w:val="000000"/>
          <w:szCs w:val="24"/>
        </w:rPr>
        <w:t>54,5</w:t>
      </w:r>
      <w:r w:rsidRPr="00404C70">
        <w:rPr>
          <w:color w:val="000000"/>
          <w:szCs w:val="24"/>
        </w:rPr>
        <w:t>% (</w:t>
      </w:r>
      <w:r>
        <w:rPr>
          <w:color w:val="000000"/>
          <w:szCs w:val="24"/>
        </w:rPr>
        <w:t>2601,5</w:t>
      </w:r>
      <w:r w:rsidRPr="00404C70">
        <w:rPr>
          <w:color w:val="000000"/>
          <w:szCs w:val="24"/>
        </w:rPr>
        <w:t xml:space="preserve"> млн. руб. – темп роста к соответствующему периоду 201</w:t>
      </w:r>
      <w:r>
        <w:rPr>
          <w:color w:val="000000"/>
          <w:szCs w:val="24"/>
        </w:rPr>
        <w:t>9</w:t>
      </w:r>
      <w:r w:rsidRPr="00404C70">
        <w:rPr>
          <w:color w:val="000000"/>
          <w:szCs w:val="24"/>
        </w:rPr>
        <w:t xml:space="preserve"> года 1</w:t>
      </w:r>
      <w:r>
        <w:rPr>
          <w:color w:val="000000"/>
          <w:szCs w:val="24"/>
        </w:rPr>
        <w:t>21,8</w:t>
      </w:r>
      <w:r w:rsidRPr="00404C70">
        <w:rPr>
          <w:color w:val="000000"/>
          <w:szCs w:val="24"/>
        </w:rPr>
        <w:t>%);</w:t>
      </w:r>
    </w:p>
    <w:p w:rsidR="000D7888" w:rsidRPr="00404C70" w:rsidRDefault="000D7888" w:rsidP="000D7888">
      <w:pPr>
        <w:pStyle w:val="220"/>
        <w:tabs>
          <w:tab w:val="left" w:pos="993"/>
        </w:tabs>
        <w:spacing w:before="60" w:after="60"/>
        <w:ind w:right="38" w:firstLine="851"/>
        <w:rPr>
          <w:color w:val="000000"/>
          <w:szCs w:val="24"/>
        </w:rPr>
      </w:pPr>
      <w:r w:rsidRPr="00404C70">
        <w:rPr>
          <w:color w:val="000000"/>
          <w:szCs w:val="24"/>
        </w:rPr>
        <w:t xml:space="preserve">- сельское и лесное хозяйство – </w:t>
      </w:r>
      <w:r>
        <w:rPr>
          <w:color w:val="000000"/>
          <w:szCs w:val="24"/>
        </w:rPr>
        <w:t>28,8</w:t>
      </w:r>
      <w:r w:rsidRPr="00404C70">
        <w:rPr>
          <w:color w:val="000000"/>
          <w:szCs w:val="24"/>
        </w:rPr>
        <w:t>% (</w:t>
      </w:r>
      <w:r>
        <w:rPr>
          <w:color w:val="000000"/>
          <w:szCs w:val="24"/>
        </w:rPr>
        <w:t>1374,2</w:t>
      </w:r>
      <w:r w:rsidRPr="00404C70">
        <w:rPr>
          <w:color w:val="000000"/>
          <w:szCs w:val="24"/>
        </w:rPr>
        <w:t xml:space="preserve"> млн. руб. – темп роста 1</w:t>
      </w:r>
      <w:r>
        <w:rPr>
          <w:color w:val="000000"/>
          <w:szCs w:val="24"/>
        </w:rPr>
        <w:t>12,6</w:t>
      </w:r>
      <w:r w:rsidRPr="00404C70">
        <w:rPr>
          <w:color w:val="000000"/>
          <w:szCs w:val="24"/>
        </w:rPr>
        <w:t>%);</w:t>
      </w:r>
    </w:p>
    <w:p w:rsidR="000D7888" w:rsidRPr="00404C70" w:rsidRDefault="000D7888" w:rsidP="000D7888">
      <w:pPr>
        <w:pStyle w:val="220"/>
        <w:tabs>
          <w:tab w:val="left" w:pos="993"/>
        </w:tabs>
        <w:spacing w:before="60" w:after="60"/>
        <w:ind w:right="38" w:firstLine="851"/>
        <w:rPr>
          <w:color w:val="000000"/>
          <w:szCs w:val="24"/>
        </w:rPr>
      </w:pPr>
      <w:r w:rsidRPr="00404C70">
        <w:rPr>
          <w:color w:val="000000"/>
          <w:szCs w:val="24"/>
        </w:rPr>
        <w:t>- операции с недвижимым имуществом –</w:t>
      </w:r>
      <w:r>
        <w:rPr>
          <w:color w:val="000000"/>
          <w:szCs w:val="24"/>
        </w:rPr>
        <w:t xml:space="preserve"> 2,8</w:t>
      </w:r>
      <w:r w:rsidRPr="00404C70">
        <w:rPr>
          <w:color w:val="000000"/>
          <w:szCs w:val="24"/>
        </w:rPr>
        <w:t>% (</w:t>
      </w:r>
      <w:r>
        <w:rPr>
          <w:color w:val="000000"/>
          <w:szCs w:val="24"/>
        </w:rPr>
        <w:t>135,7</w:t>
      </w:r>
      <w:r w:rsidRPr="00404C70">
        <w:rPr>
          <w:color w:val="000000"/>
          <w:szCs w:val="24"/>
        </w:rPr>
        <w:t xml:space="preserve"> млн. руб. – </w:t>
      </w:r>
      <w:r>
        <w:rPr>
          <w:color w:val="000000"/>
          <w:szCs w:val="24"/>
        </w:rPr>
        <w:t>91%</w:t>
      </w:r>
      <w:r w:rsidRPr="00404C70">
        <w:rPr>
          <w:color w:val="000000"/>
          <w:szCs w:val="24"/>
        </w:rPr>
        <w:t>);</w:t>
      </w:r>
    </w:p>
    <w:p w:rsidR="000D7888" w:rsidRPr="00404C70" w:rsidRDefault="000D7888" w:rsidP="000D7888">
      <w:pPr>
        <w:pStyle w:val="220"/>
        <w:tabs>
          <w:tab w:val="left" w:pos="993"/>
        </w:tabs>
        <w:spacing w:before="60" w:after="60"/>
        <w:ind w:right="38" w:firstLine="851"/>
        <w:rPr>
          <w:color w:val="000000"/>
          <w:szCs w:val="24"/>
        </w:rPr>
      </w:pPr>
      <w:r w:rsidRPr="00850091">
        <w:rPr>
          <w:color w:val="000000"/>
          <w:szCs w:val="24"/>
        </w:rPr>
        <w:t>- транспортировка и хранение – 5</w:t>
      </w:r>
      <w:r>
        <w:rPr>
          <w:color w:val="000000"/>
          <w:szCs w:val="24"/>
        </w:rPr>
        <w:t>,8</w:t>
      </w:r>
      <w:r w:rsidRPr="00850091">
        <w:rPr>
          <w:color w:val="000000"/>
          <w:szCs w:val="24"/>
        </w:rPr>
        <w:t>% (2</w:t>
      </w:r>
      <w:r>
        <w:rPr>
          <w:color w:val="000000"/>
          <w:szCs w:val="24"/>
        </w:rPr>
        <w:t>78</w:t>
      </w:r>
      <w:r w:rsidRPr="00850091">
        <w:rPr>
          <w:color w:val="000000"/>
          <w:szCs w:val="24"/>
        </w:rPr>
        <w:t xml:space="preserve"> млн. руб. – 1</w:t>
      </w:r>
      <w:r>
        <w:rPr>
          <w:color w:val="000000"/>
          <w:szCs w:val="24"/>
        </w:rPr>
        <w:t>33,9</w:t>
      </w:r>
      <w:r w:rsidRPr="00850091">
        <w:rPr>
          <w:color w:val="000000"/>
          <w:szCs w:val="24"/>
        </w:rPr>
        <w:t>%);</w:t>
      </w:r>
    </w:p>
    <w:p w:rsidR="000D7888" w:rsidRPr="00404C70" w:rsidRDefault="000D7888" w:rsidP="000D7888">
      <w:pPr>
        <w:pStyle w:val="220"/>
        <w:tabs>
          <w:tab w:val="left" w:pos="993"/>
        </w:tabs>
        <w:spacing w:before="60" w:after="60"/>
        <w:ind w:right="38" w:firstLine="851"/>
        <w:rPr>
          <w:color w:val="000000"/>
          <w:szCs w:val="24"/>
        </w:rPr>
      </w:pPr>
      <w:r w:rsidRPr="00404C70">
        <w:rPr>
          <w:color w:val="000000"/>
          <w:szCs w:val="24"/>
        </w:rPr>
        <w:t xml:space="preserve">- производство и распределение электроэнергии, газа и воды – </w:t>
      </w:r>
      <w:r>
        <w:rPr>
          <w:color w:val="000000"/>
          <w:szCs w:val="24"/>
        </w:rPr>
        <w:t>1,1</w:t>
      </w:r>
      <w:r w:rsidRPr="00404C70">
        <w:rPr>
          <w:color w:val="000000"/>
          <w:szCs w:val="24"/>
        </w:rPr>
        <w:t>% (</w:t>
      </w:r>
      <w:r>
        <w:rPr>
          <w:color w:val="000000"/>
          <w:szCs w:val="24"/>
        </w:rPr>
        <w:t>54,8</w:t>
      </w:r>
      <w:r w:rsidRPr="00404C70">
        <w:rPr>
          <w:color w:val="000000"/>
          <w:szCs w:val="24"/>
        </w:rPr>
        <w:t xml:space="preserve"> млн. руб. – </w:t>
      </w:r>
      <w:r>
        <w:rPr>
          <w:color w:val="000000"/>
          <w:szCs w:val="24"/>
        </w:rPr>
        <w:t>130</w:t>
      </w:r>
      <w:r w:rsidRPr="00404C70">
        <w:rPr>
          <w:color w:val="000000"/>
          <w:szCs w:val="24"/>
        </w:rPr>
        <w:t>%);</w:t>
      </w:r>
    </w:p>
    <w:p w:rsidR="000D7888" w:rsidRPr="00404C70" w:rsidRDefault="000D7888" w:rsidP="000D7888">
      <w:pPr>
        <w:pStyle w:val="220"/>
        <w:tabs>
          <w:tab w:val="left" w:pos="993"/>
        </w:tabs>
        <w:spacing w:before="60" w:after="60"/>
        <w:ind w:right="38" w:firstLine="851"/>
        <w:rPr>
          <w:color w:val="000000"/>
          <w:szCs w:val="24"/>
        </w:rPr>
      </w:pPr>
      <w:r w:rsidRPr="00404C70">
        <w:rPr>
          <w:color w:val="000000"/>
          <w:szCs w:val="24"/>
        </w:rPr>
        <w:t xml:space="preserve">- строительство </w:t>
      </w:r>
      <w:r>
        <w:rPr>
          <w:color w:val="000000"/>
          <w:szCs w:val="24"/>
        </w:rPr>
        <w:t xml:space="preserve">– 1,8 (86,1 </w:t>
      </w:r>
      <w:r w:rsidRPr="00404C70">
        <w:rPr>
          <w:color w:val="000000"/>
          <w:szCs w:val="24"/>
        </w:rPr>
        <w:t>млн. руб.</w:t>
      </w:r>
      <w:r>
        <w:rPr>
          <w:color w:val="000000"/>
          <w:szCs w:val="24"/>
        </w:rPr>
        <w:t xml:space="preserve"> – в 5 раз)</w:t>
      </w:r>
      <w:r w:rsidRPr="00404C70">
        <w:rPr>
          <w:color w:val="000000"/>
          <w:szCs w:val="24"/>
        </w:rPr>
        <w:t>;</w:t>
      </w:r>
    </w:p>
    <w:p w:rsidR="000D7888" w:rsidRDefault="000D7888" w:rsidP="000D7888">
      <w:pPr>
        <w:pStyle w:val="220"/>
        <w:tabs>
          <w:tab w:val="left" w:pos="993"/>
        </w:tabs>
        <w:spacing w:before="60" w:after="60"/>
        <w:ind w:right="38" w:firstLine="851"/>
        <w:rPr>
          <w:color w:val="000000"/>
          <w:szCs w:val="24"/>
        </w:rPr>
      </w:pPr>
      <w:r w:rsidRPr="000D0255">
        <w:rPr>
          <w:color w:val="000000"/>
          <w:szCs w:val="24"/>
        </w:rPr>
        <w:t xml:space="preserve">- прочие – </w:t>
      </w:r>
      <w:r>
        <w:rPr>
          <w:color w:val="000000"/>
          <w:szCs w:val="24"/>
        </w:rPr>
        <w:t>5,2</w:t>
      </w:r>
      <w:r w:rsidRPr="000D0255">
        <w:rPr>
          <w:color w:val="000000"/>
          <w:szCs w:val="24"/>
        </w:rPr>
        <w:t>% (</w:t>
      </w:r>
      <w:r>
        <w:rPr>
          <w:color w:val="000000"/>
          <w:szCs w:val="24"/>
        </w:rPr>
        <w:t>243,6</w:t>
      </w:r>
      <w:r w:rsidRPr="000D0255">
        <w:rPr>
          <w:color w:val="000000"/>
          <w:szCs w:val="24"/>
        </w:rPr>
        <w:t xml:space="preserve"> млн. руб. – </w:t>
      </w:r>
      <w:r>
        <w:rPr>
          <w:color w:val="000000"/>
          <w:szCs w:val="24"/>
        </w:rPr>
        <w:t>102,6</w:t>
      </w:r>
      <w:r w:rsidRPr="000D0255">
        <w:rPr>
          <w:color w:val="000000"/>
          <w:szCs w:val="24"/>
        </w:rPr>
        <w:t>%).</w:t>
      </w:r>
    </w:p>
    <w:p w:rsidR="000D7888" w:rsidRPr="00832E95" w:rsidRDefault="000D7888" w:rsidP="000D7888">
      <w:pPr>
        <w:pStyle w:val="20"/>
        <w:spacing w:line="240" w:lineRule="auto"/>
        <w:ind w:firstLine="709"/>
      </w:pPr>
      <w:r w:rsidRPr="00832E95">
        <w:t xml:space="preserve">По некоторым видам экономической деятельности наблюдается спад производства: </w:t>
      </w:r>
    </w:p>
    <w:p w:rsidR="000D7888" w:rsidRDefault="000D7888" w:rsidP="000D7888">
      <w:pPr>
        <w:pStyle w:val="20"/>
        <w:spacing w:line="240" w:lineRule="auto"/>
        <w:ind w:firstLine="709"/>
      </w:pPr>
      <w:r>
        <w:lastRenderedPageBreak/>
        <w:t>- водоснабжение, водоотведение, сбор и утилизация отходов – 99,8%;</w:t>
      </w:r>
    </w:p>
    <w:p w:rsidR="000D7888" w:rsidRDefault="000D7888" w:rsidP="000D7888">
      <w:pPr>
        <w:pStyle w:val="20"/>
        <w:spacing w:line="240" w:lineRule="auto"/>
        <w:ind w:firstLine="709"/>
      </w:pPr>
      <w:r>
        <w:t>- деятельность гостиниц и ресторанов – 92,1%;</w:t>
      </w:r>
    </w:p>
    <w:p w:rsidR="000D7888" w:rsidRDefault="000D7888" w:rsidP="000D7888">
      <w:pPr>
        <w:pStyle w:val="20"/>
        <w:spacing w:line="240" w:lineRule="auto"/>
        <w:ind w:firstLine="709"/>
      </w:pPr>
      <w:r>
        <w:t>- операции с недвижимым имуществом – 91%;</w:t>
      </w:r>
    </w:p>
    <w:p w:rsidR="000D7888" w:rsidRDefault="000D7888" w:rsidP="000D7888">
      <w:pPr>
        <w:pStyle w:val="20"/>
        <w:spacing w:line="240" w:lineRule="auto"/>
        <w:ind w:firstLine="709"/>
      </w:pPr>
      <w:r w:rsidRPr="00D765D9">
        <w:t>- деятельность профессиональная, научная и техническая – 86,5%</w:t>
      </w:r>
      <w:r>
        <w:t>;</w:t>
      </w:r>
    </w:p>
    <w:p w:rsidR="000D7888" w:rsidRPr="00832E95" w:rsidRDefault="000D7888" w:rsidP="000D7888">
      <w:pPr>
        <w:pStyle w:val="20"/>
        <w:spacing w:line="240" w:lineRule="auto"/>
        <w:ind w:firstLine="709"/>
      </w:pPr>
      <w:r>
        <w:t>- производство НХП – 84,6%;</w:t>
      </w:r>
    </w:p>
    <w:p w:rsidR="000D7888" w:rsidRPr="00D765D9" w:rsidRDefault="000D7888" w:rsidP="000D7888">
      <w:pPr>
        <w:pStyle w:val="20"/>
        <w:spacing w:line="240" w:lineRule="auto"/>
        <w:ind w:firstLine="709"/>
      </w:pPr>
      <w:r w:rsidRPr="00D765D9">
        <w:t>- издательская и полиграфическая деятельность – 81,8%;</w:t>
      </w:r>
    </w:p>
    <w:p w:rsidR="000D7888" w:rsidRPr="00832E95" w:rsidRDefault="000D7888" w:rsidP="000D7888">
      <w:pPr>
        <w:pStyle w:val="20"/>
        <w:spacing w:line="240" w:lineRule="auto"/>
        <w:ind w:firstLine="709"/>
      </w:pPr>
      <w:r>
        <w:t>- образование – 73,3%;</w:t>
      </w:r>
    </w:p>
    <w:p w:rsidR="000D7888" w:rsidRDefault="000D7888" w:rsidP="000D7888">
      <w:pPr>
        <w:pStyle w:val="20"/>
        <w:spacing w:line="240" w:lineRule="auto"/>
        <w:ind w:firstLine="709"/>
      </w:pPr>
      <w:r w:rsidRPr="00832E95">
        <w:t xml:space="preserve">- химическое производство – </w:t>
      </w:r>
      <w:r>
        <w:t>69</w:t>
      </w:r>
      <w:r w:rsidRPr="00832E95">
        <w:t>,4%;</w:t>
      </w:r>
    </w:p>
    <w:p w:rsidR="000D7888" w:rsidRDefault="000D7888" w:rsidP="000D7888">
      <w:pPr>
        <w:pStyle w:val="20"/>
        <w:spacing w:line="240" w:lineRule="auto"/>
        <w:ind w:firstLine="709"/>
      </w:pPr>
      <w:r w:rsidRPr="00D765D9">
        <w:t>- деятельность в области культуры и спорта – 51,8%,</w:t>
      </w:r>
    </w:p>
    <w:p w:rsidR="000D7888" w:rsidRPr="00D765D9" w:rsidRDefault="000D7888" w:rsidP="000D7888">
      <w:pPr>
        <w:pStyle w:val="20"/>
        <w:spacing w:line="240" w:lineRule="auto"/>
        <w:ind w:firstLine="709"/>
      </w:pPr>
      <w:r w:rsidRPr="00D765D9">
        <w:t>- производство одежды – 50%;</w:t>
      </w:r>
    </w:p>
    <w:p w:rsidR="000D7888" w:rsidRPr="00832E95" w:rsidRDefault="000D7888" w:rsidP="000D7888">
      <w:pPr>
        <w:pStyle w:val="20"/>
        <w:ind w:firstLine="709"/>
      </w:pPr>
      <w:r w:rsidRPr="00D765D9">
        <w:t>- предоставление прочих видов услуг – 19</w:t>
      </w:r>
      <w:r>
        <w:t>%.</w:t>
      </w:r>
    </w:p>
    <w:p w:rsidR="004579D4" w:rsidRPr="00DB0134" w:rsidRDefault="004579D4">
      <w:pPr>
        <w:ind w:firstLine="900"/>
        <w:jc w:val="right"/>
        <w:rPr>
          <w:i/>
        </w:rPr>
      </w:pPr>
    </w:p>
    <w:p w:rsidR="00BE6AF0" w:rsidRPr="00DB0134" w:rsidRDefault="00BE6AF0" w:rsidP="00875C58">
      <w:pPr>
        <w:ind w:firstLine="900"/>
        <w:jc w:val="right"/>
        <w:rPr>
          <w:i/>
        </w:rPr>
      </w:pPr>
      <w:r w:rsidRPr="00DB0134">
        <w:rPr>
          <w:i/>
        </w:rPr>
        <w:t>График 1</w:t>
      </w:r>
    </w:p>
    <w:p w:rsidR="00BE6AF0" w:rsidRPr="00DB0134" w:rsidRDefault="00BE6AF0">
      <w:pPr>
        <w:tabs>
          <w:tab w:val="left" w:pos="280"/>
        </w:tabs>
        <w:jc w:val="center"/>
        <w:rPr>
          <w:b/>
          <w:color w:val="000000"/>
        </w:rPr>
      </w:pPr>
      <w:r w:rsidRPr="00DB0134">
        <w:rPr>
          <w:b/>
          <w:color w:val="000000"/>
        </w:rPr>
        <w:t xml:space="preserve">Основные социально-экономические показатели </w:t>
      </w:r>
      <w:r w:rsidR="00CE51C5">
        <w:rPr>
          <w:b/>
          <w:color w:val="000000"/>
        </w:rPr>
        <w:t xml:space="preserve">Ковернинского муниципального </w:t>
      </w:r>
      <w:r w:rsidR="000D7888">
        <w:rPr>
          <w:b/>
          <w:color w:val="000000"/>
        </w:rPr>
        <w:t xml:space="preserve">округа </w:t>
      </w:r>
      <w:r w:rsidRPr="00DB0134">
        <w:rPr>
          <w:b/>
          <w:color w:val="000000"/>
        </w:rPr>
        <w:t xml:space="preserve">Нижегородской </w:t>
      </w:r>
      <w:r w:rsidR="00996E0B" w:rsidRPr="00DB0134">
        <w:rPr>
          <w:b/>
          <w:color w:val="000000"/>
        </w:rPr>
        <w:t>области в</w:t>
      </w:r>
      <w:r w:rsidR="00393125">
        <w:rPr>
          <w:b/>
          <w:color w:val="000000"/>
        </w:rPr>
        <w:t xml:space="preserve"> 202</w:t>
      </w:r>
      <w:r w:rsidR="001B190F">
        <w:rPr>
          <w:b/>
          <w:color w:val="000000"/>
        </w:rPr>
        <w:t>0</w:t>
      </w:r>
      <w:r w:rsidRPr="00DB0134">
        <w:rPr>
          <w:b/>
          <w:color w:val="000000"/>
        </w:rPr>
        <w:t xml:space="preserve"> году в сравнении с показателями по Нижегородской </w:t>
      </w:r>
      <w:r w:rsidR="00996E0B" w:rsidRPr="00DB0134">
        <w:rPr>
          <w:b/>
          <w:color w:val="000000"/>
        </w:rPr>
        <w:t>области, в</w:t>
      </w:r>
      <w:r w:rsidRPr="00DB0134">
        <w:rPr>
          <w:b/>
          <w:color w:val="000000"/>
        </w:rPr>
        <w:t xml:space="preserve"> % к </w:t>
      </w:r>
      <w:r w:rsidR="00623108">
        <w:rPr>
          <w:b/>
          <w:color w:val="000000"/>
        </w:rPr>
        <w:t>прошлому году</w:t>
      </w:r>
    </w:p>
    <w:p w:rsidR="00E1791B" w:rsidRPr="00DB0134" w:rsidRDefault="00E1791B" w:rsidP="00996E0B">
      <w:pPr>
        <w:tabs>
          <w:tab w:val="left" w:pos="280"/>
        </w:tabs>
        <w:jc w:val="center"/>
      </w:pPr>
    </w:p>
    <w:p w:rsidR="00E130E5" w:rsidRDefault="00E130E5" w:rsidP="00E130E5">
      <w:pPr>
        <w:jc w:val="center"/>
      </w:pPr>
      <w:r w:rsidRPr="00E130E5">
        <w:rPr>
          <w:noProof/>
        </w:rPr>
        <w:drawing>
          <wp:inline distT="0" distB="0" distL="0" distR="0">
            <wp:extent cx="6152515" cy="2441575"/>
            <wp:effectExtent l="19050" t="0" r="19685"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130E5" w:rsidRDefault="00E130E5">
      <w:pPr>
        <w:ind w:firstLine="720"/>
        <w:jc w:val="both"/>
      </w:pPr>
    </w:p>
    <w:p w:rsidR="00BE6AF0" w:rsidRPr="00DB0134" w:rsidRDefault="00BE6AF0">
      <w:pPr>
        <w:ind w:firstLine="720"/>
        <w:jc w:val="both"/>
      </w:pPr>
      <w:r w:rsidRPr="00DB0134">
        <w:t xml:space="preserve">Основанием для </w:t>
      </w:r>
      <w:r w:rsidR="004A7A44" w:rsidRPr="00DB0134">
        <w:t>расчёта</w:t>
      </w:r>
      <w:r w:rsidRPr="00DB0134">
        <w:t xml:space="preserve"> показателей на 20</w:t>
      </w:r>
      <w:r w:rsidR="00ED71C2">
        <w:t>22</w:t>
      </w:r>
      <w:r w:rsidRPr="00DB0134">
        <w:t xml:space="preserve"> </w:t>
      </w:r>
      <w:r w:rsidR="00786BFA" w:rsidRPr="00DB0134">
        <w:rPr>
          <w:noProof/>
        </w:rPr>
        <w:t>год и на плановый период 20</w:t>
      </w:r>
      <w:r w:rsidR="00A103D9" w:rsidRPr="00DB0134">
        <w:rPr>
          <w:noProof/>
        </w:rPr>
        <w:t>2</w:t>
      </w:r>
      <w:r w:rsidR="00ED71C2">
        <w:rPr>
          <w:noProof/>
        </w:rPr>
        <w:t>3</w:t>
      </w:r>
      <w:r w:rsidR="00786BFA" w:rsidRPr="00DB0134">
        <w:rPr>
          <w:noProof/>
        </w:rPr>
        <w:t xml:space="preserve"> и 20</w:t>
      </w:r>
      <w:r w:rsidR="00ED71C2">
        <w:rPr>
          <w:noProof/>
        </w:rPr>
        <w:t>24</w:t>
      </w:r>
      <w:r w:rsidR="00786BFA" w:rsidRPr="00DB0134">
        <w:rPr>
          <w:noProof/>
        </w:rPr>
        <w:t xml:space="preserve"> годов</w:t>
      </w:r>
      <w:r w:rsidR="00786BFA" w:rsidRPr="00DB0134">
        <w:t xml:space="preserve"> </w:t>
      </w:r>
      <w:r w:rsidRPr="00DB0134">
        <w:t xml:space="preserve">являлись итоги социально-экономического развития </w:t>
      </w:r>
      <w:r w:rsidR="00ED71C2">
        <w:t>округа</w:t>
      </w:r>
      <w:r w:rsidR="007B2214">
        <w:t xml:space="preserve"> за январь-июн</w:t>
      </w:r>
      <w:r w:rsidRPr="00DB0134">
        <w:t>ь 20</w:t>
      </w:r>
      <w:r w:rsidR="00ED71C2">
        <w:t>21</w:t>
      </w:r>
      <w:r w:rsidRPr="00DB0134">
        <w:t xml:space="preserve"> года.</w:t>
      </w:r>
    </w:p>
    <w:p w:rsidR="00996E0B" w:rsidRDefault="00996E0B">
      <w:pPr>
        <w:ind w:firstLine="720"/>
        <w:jc w:val="both"/>
      </w:pPr>
    </w:p>
    <w:p w:rsidR="007B2214" w:rsidRDefault="007B2214">
      <w:pPr>
        <w:ind w:firstLine="540"/>
        <w:jc w:val="center"/>
      </w:pPr>
    </w:p>
    <w:p w:rsidR="000F345E" w:rsidRDefault="000F345E">
      <w:pPr>
        <w:ind w:firstLine="540"/>
        <w:jc w:val="center"/>
      </w:pPr>
    </w:p>
    <w:p w:rsidR="000F345E" w:rsidRDefault="000F345E">
      <w:pPr>
        <w:ind w:firstLine="540"/>
        <w:jc w:val="center"/>
      </w:pPr>
    </w:p>
    <w:p w:rsidR="000F345E" w:rsidRDefault="000F345E">
      <w:pPr>
        <w:ind w:firstLine="540"/>
        <w:jc w:val="center"/>
      </w:pPr>
    </w:p>
    <w:p w:rsidR="000F345E" w:rsidRDefault="000F345E">
      <w:pPr>
        <w:ind w:firstLine="540"/>
        <w:jc w:val="center"/>
      </w:pPr>
    </w:p>
    <w:p w:rsidR="000F345E" w:rsidRDefault="000F345E">
      <w:pPr>
        <w:ind w:firstLine="540"/>
        <w:jc w:val="center"/>
      </w:pPr>
    </w:p>
    <w:p w:rsidR="000F345E" w:rsidRDefault="000F345E">
      <w:pPr>
        <w:ind w:firstLine="540"/>
        <w:jc w:val="center"/>
      </w:pPr>
    </w:p>
    <w:p w:rsidR="000F345E" w:rsidRDefault="000F345E">
      <w:pPr>
        <w:ind w:firstLine="540"/>
        <w:jc w:val="center"/>
      </w:pPr>
    </w:p>
    <w:p w:rsidR="000F345E" w:rsidRDefault="000F345E">
      <w:pPr>
        <w:ind w:firstLine="540"/>
        <w:jc w:val="center"/>
      </w:pPr>
    </w:p>
    <w:p w:rsidR="000F345E" w:rsidRDefault="000F345E">
      <w:pPr>
        <w:ind w:firstLine="540"/>
        <w:jc w:val="center"/>
      </w:pPr>
    </w:p>
    <w:p w:rsidR="000F345E" w:rsidRDefault="000F345E">
      <w:pPr>
        <w:ind w:firstLine="540"/>
        <w:jc w:val="center"/>
      </w:pPr>
    </w:p>
    <w:p w:rsidR="000F345E" w:rsidRDefault="000F345E">
      <w:pPr>
        <w:ind w:firstLine="540"/>
        <w:jc w:val="center"/>
      </w:pPr>
    </w:p>
    <w:p w:rsidR="000F345E" w:rsidRDefault="000F345E">
      <w:pPr>
        <w:ind w:firstLine="540"/>
        <w:jc w:val="center"/>
      </w:pPr>
    </w:p>
    <w:p w:rsidR="000F345E" w:rsidRDefault="000F345E">
      <w:pPr>
        <w:ind w:firstLine="540"/>
        <w:jc w:val="center"/>
        <w:rPr>
          <w:b/>
          <w:i/>
        </w:rPr>
      </w:pPr>
    </w:p>
    <w:p w:rsidR="00BE6AF0" w:rsidRPr="00DB0134" w:rsidRDefault="00BE6AF0">
      <w:pPr>
        <w:ind w:firstLine="540"/>
        <w:jc w:val="center"/>
        <w:rPr>
          <w:b/>
          <w:i/>
        </w:rPr>
      </w:pPr>
      <w:r w:rsidRPr="00DB0134">
        <w:rPr>
          <w:b/>
          <w:i/>
        </w:rPr>
        <w:t xml:space="preserve">2. Основные итоги социально-экономического развития </w:t>
      </w:r>
      <w:r w:rsidR="007B2214">
        <w:rPr>
          <w:b/>
          <w:i/>
        </w:rPr>
        <w:t>Ковернинского муниципального</w:t>
      </w:r>
      <w:r w:rsidRPr="00DB0134">
        <w:rPr>
          <w:b/>
          <w:i/>
        </w:rPr>
        <w:t xml:space="preserve"> округа </w:t>
      </w:r>
      <w:r w:rsidR="007B2214">
        <w:rPr>
          <w:b/>
          <w:i/>
        </w:rPr>
        <w:t xml:space="preserve">Нижегородской области за 6 </w:t>
      </w:r>
      <w:r w:rsidRPr="00DB0134">
        <w:rPr>
          <w:b/>
          <w:i/>
        </w:rPr>
        <w:t>месяцев 20</w:t>
      </w:r>
      <w:r w:rsidR="00ED71C2">
        <w:rPr>
          <w:b/>
          <w:i/>
        </w:rPr>
        <w:t>21</w:t>
      </w:r>
      <w:r w:rsidRPr="00DB0134">
        <w:rPr>
          <w:b/>
          <w:i/>
        </w:rPr>
        <w:t xml:space="preserve"> года. </w:t>
      </w:r>
    </w:p>
    <w:p w:rsidR="009F536C" w:rsidRPr="00DB0134" w:rsidRDefault="009F536C" w:rsidP="009F536C">
      <w:pPr>
        <w:ind w:firstLine="900"/>
        <w:jc w:val="right"/>
        <w:rPr>
          <w:i/>
        </w:rPr>
      </w:pPr>
      <w:r w:rsidRPr="00DB0134">
        <w:rPr>
          <w:i/>
        </w:rPr>
        <w:t xml:space="preserve">График </w:t>
      </w:r>
      <w:r w:rsidR="00C43AAA" w:rsidRPr="00DB0134">
        <w:rPr>
          <w:i/>
        </w:rPr>
        <w:t>2</w:t>
      </w:r>
    </w:p>
    <w:p w:rsidR="009F536C" w:rsidRDefault="009F536C" w:rsidP="009F536C">
      <w:pPr>
        <w:tabs>
          <w:tab w:val="left" w:pos="280"/>
        </w:tabs>
        <w:jc w:val="center"/>
        <w:rPr>
          <w:b/>
          <w:color w:val="000000"/>
        </w:rPr>
      </w:pPr>
      <w:r w:rsidRPr="00DB0134">
        <w:rPr>
          <w:b/>
          <w:color w:val="000000"/>
        </w:rPr>
        <w:t xml:space="preserve">Основные социально-экономические показатели </w:t>
      </w:r>
      <w:r w:rsidR="007B2214">
        <w:rPr>
          <w:b/>
          <w:color w:val="000000"/>
        </w:rPr>
        <w:t>Ковернинского муниципального округа</w:t>
      </w:r>
      <w:r w:rsidRPr="00DB0134">
        <w:rPr>
          <w:b/>
          <w:color w:val="000000"/>
        </w:rPr>
        <w:t xml:space="preserve"> Ниже</w:t>
      </w:r>
      <w:r w:rsidR="007B2214">
        <w:rPr>
          <w:b/>
          <w:color w:val="000000"/>
        </w:rPr>
        <w:t>городской области  за январь-июн</w:t>
      </w:r>
      <w:r w:rsidRPr="00DB0134">
        <w:rPr>
          <w:b/>
          <w:color w:val="000000"/>
        </w:rPr>
        <w:t>ь 20</w:t>
      </w:r>
      <w:r w:rsidR="008C5E0A">
        <w:rPr>
          <w:b/>
          <w:color w:val="000000"/>
        </w:rPr>
        <w:t>21</w:t>
      </w:r>
      <w:r w:rsidR="00A904FE" w:rsidRPr="00DB0134">
        <w:rPr>
          <w:b/>
          <w:color w:val="000000"/>
        </w:rPr>
        <w:t xml:space="preserve"> </w:t>
      </w:r>
      <w:r w:rsidRPr="00DB0134">
        <w:rPr>
          <w:b/>
          <w:color w:val="000000"/>
        </w:rPr>
        <w:t xml:space="preserve">года  в сравнении с показателями по Нижегородской области,  в % к </w:t>
      </w:r>
      <w:r w:rsidR="00623108">
        <w:rPr>
          <w:b/>
          <w:color w:val="000000"/>
        </w:rPr>
        <w:t>аналогичному периоду прошлого года</w:t>
      </w:r>
    </w:p>
    <w:p w:rsidR="00CB533C" w:rsidRDefault="00CB533C" w:rsidP="009F536C">
      <w:pPr>
        <w:tabs>
          <w:tab w:val="left" w:pos="280"/>
        </w:tabs>
        <w:jc w:val="center"/>
        <w:rPr>
          <w:b/>
          <w:color w:val="000000"/>
        </w:rPr>
      </w:pPr>
    </w:p>
    <w:p w:rsidR="00CB533C" w:rsidRPr="00DB0134" w:rsidRDefault="00CB533C" w:rsidP="009F536C">
      <w:pPr>
        <w:tabs>
          <w:tab w:val="left" w:pos="280"/>
        </w:tabs>
        <w:jc w:val="center"/>
        <w:rPr>
          <w:b/>
          <w:color w:val="000000"/>
        </w:rPr>
      </w:pPr>
    </w:p>
    <w:p w:rsidR="00CB533C" w:rsidRPr="00DB0134" w:rsidRDefault="00CB533C" w:rsidP="00D62F57">
      <w:pPr>
        <w:ind w:hanging="142"/>
        <w:jc w:val="center"/>
        <w:rPr>
          <w:szCs w:val="20"/>
        </w:rPr>
      </w:pPr>
    </w:p>
    <w:p w:rsidR="00626A7B" w:rsidRPr="00DB0134" w:rsidRDefault="00E73CD4" w:rsidP="00E73CD4">
      <w:pPr>
        <w:jc w:val="center"/>
      </w:pPr>
      <w:r w:rsidRPr="00E73CD4">
        <w:rPr>
          <w:noProof/>
        </w:rPr>
        <w:drawing>
          <wp:inline distT="0" distB="0" distL="0" distR="0">
            <wp:extent cx="6152515" cy="3009900"/>
            <wp:effectExtent l="19050" t="0" r="19685"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45EDF" w:rsidRDefault="00345EDF" w:rsidP="009F536C">
      <w:pPr>
        <w:ind w:firstLine="426"/>
        <w:jc w:val="both"/>
      </w:pPr>
    </w:p>
    <w:p w:rsidR="00662B6C" w:rsidRDefault="00662B6C" w:rsidP="009F536C">
      <w:pPr>
        <w:ind w:firstLine="426"/>
        <w:jc w:val="both"/>
      </w:pPr>
    </w:p>
    <w:p w:rsidR="00CB533C" w:rsidRDefault="00CB533C" w:rsidP="009F536C">
      <w:pPr>
        <w:ind w:firstLine="426"/>
        <w:jc w:val="both"/>
      </w:pPr>
    </w:p>
    <w:p w:rsidR="00CB533C" w:rsidRDefault="00CB533C" w:rsidP="009F536C">
      <w:pPr>
        <w:ind w:firstLine="426"/>
        <w:jc w:val="both"/>
      </w:pPr>
    </w:p>
    <w:p w:rsidR="009F536C" w:rsidRPr="00DB0134" w:rsidRDefault="007B2214" w:rsidP="009F536C">
      <w:pPr>
        <w:ind w:firstLine="426"/>
        <w:jc w:val="both"/>
      </w:pPr>
      <w:r>
        <w:t>За 6</w:t>
      </w:r>
      <w:r w:rsidR="009F536C" w:rsidRPr="00DB0134">
        <w:t xml:space="preserve"> месяцев текущего года:</w:t>
      </w:r>
    </w:p>
    <w:p w:rsidR="009F536C" w:rsidRPr="00DB0134" w:rsidRDefault="009F536C" w:rsidP="009F536C">
      <w:pPr>
        <w:ind w:firstLine="709"/>
        <w:jc w:val="both"/>
      </w:pPr>
      <w:r w:rsidRPr="00DB0134">
        <w:t xml:space="preserve">ИФО </w:t>
      </w:r>
      <w:r w:rsidR="00B70480">
        <w:t>обрабатывающего</w:t>
      </w:r>
      <w:r w:rsidR="009E2288" w:rsidRPr="00DB0134">
        <w:t xml:space="preserve"> производства по </w:t>
      </w:r>
      <w:r w:rsidR="007B2214">
        <w:t>муниципальному</w:t>
      </w:r>
      <w:r w:rsidR="009E2288" w:rsidRPr="00DB0134">
        <w:t xml:space="preserve"> округу составил </w:t>
      </w:r>
      <w:r w:rsidR="008C5E0A">
        <w:t>1</w:t>
      </w:r>
      <w:r w:rsidR="004A607D">
        <w:t>33</w:t>
      </w:r>
      <w:r w:rsidR="009E2288" w:rsidRPr="00DB0134">
        <w:t xml:space="preserve"> % к соответствующему периоду прошлого года.</w:t>
      </w:r>
    </w:p>
    <w:p w:rsidR="00FE2665" w:rsidRPr="00DB0134" w:rsidRDefault="00BE6AF0" w:rsidP="009F536C">
      <w:pPr>
        <w:ind w:firstLine="709"/>
        <w:jc w:val="both"/>
      </w:pPr>
      <w:r w:rsidRPr="00DB0134">
        <w:t xml:space="preserve">ИФО объема отгруженной продукции крупными и средними предприятиями составил </w:t>
      </w:r>
      <w:r w:rsidR="00142D89" w:rsidRPr="00DB0134">
        <w:t xml:space="preserve">    </w:t>
      </w:r>
      <w:r w:rsidR="008C5E0A">
        <w:t>11</w:t>
      </w:r>
      <w:r w:rsidR="004A607D">
        <w:t>9,</w:t>
      </w:r>
      <w:r w:rsidR="008C5E0A">
        <w:t>7</w:t>
      </w:r>
      <w:r w:rsidR="002A4580" w:rsidRPr="00DB0134">
        <w:t xml:space="preserve"> </w:t>
      </w:r>
      <w:r w:rsidRPr="00DB0134">
        <w:t xml:space="preserve">% к соответствующему периоду прошлого года. Всего отгружено продукции на </w:t>
      </w:r>
      <w:r w:rsidR="008C5E0A">
        <w:t>2833,6</w:t>
      </w:r>
      <w:r w:rsidRPr="00DB0134">
        <w:t xml:space="preserve"> мл</w:t>
      </w:r>
      <w:r w:rsidR="002A4580" w:rsidRPr="00DB0134">
        <w:t>н</w:t>
      </w:r>
      <w:r w:rsidRPr="00DB0134">
        <w:t>. руб., в т.ч. предприятия</w:t>
      </w:r>
      <w:r w:rsidR="00B64793">
        <w:t>ми обработки отгружено</w:t>
      </w:r>
      <w:r w:rsidRPr="00DB0134">
        <w:t xml:space="preserve"> продукции на сумму </w:t>
      </w:r>
      <w:r w:rsidR="008C5E0A">
        <w:t>1291,9</w:t>
      </w:r>
      <w:r w:rsidR="002A4580" w:rsidRPr="00DB0134">
        <w:t xml:space="preserve"> млн</w:t>
      </w:r>
      <w:r w:rsidRPr="00DB0134">
        <w:t>. руб</w:t>
      </w:r>
      <w:r w:rsidR="00B64793">
        <w:t>.</w:t>
      </w:r>
    </w:p>
    <w:p w:rsidR="0062629F" w:rsidRPr="00DB0134" w:rsidRDefault="00BE6AF0" w:rsidP="0062629F">
      <w:pPr>
        <w:ind w:firstLine="709"/>
        <w:jc w:val="both"/>
      </w:pPr>
      <w:r w:rsidRPr="00DB0134">
        <w:t xml:space="preserve">ИФО объема инвестиций в основной капитал </w:t>
      </w:r>
      <w:r w:rsidR="009E2288" w:rsidRPr="00DB0134">
        <w:t>по полному кругу</w:t>
      </w:r>
      <w:r w:rsidRPr="00DB0134">
        <w:t xml:space="preserve"> предприятий составил </w:t>
      </w:r>
      <w:r w:rsidR="004A607D">
        <w:t>123</w:t>
      </w:r>
      <w:r w:rsidR="008C5E0A">
        <w:t>,</w:t>
      </w:r>
      <w:r w:rsidR="004A607D">
        <w:t>2</w:t>
      </w:r>
      <w:r w:rsidRPr="00DB0134">
        <w:t xml:space="preserve">%. </w:t>
      </w:r>
    </w:p>
    <w:p w:rsidR="00BE6AF0" w:rsidRPr="00DB0134" w:rsidRDefault="00CE3B53" w:rsidP="004579D4">
      <w:pPr>
        <w:ind w:firstLine="709"/>
        <w:jc w:val="both"/>
        <w:rPr>
          <w:color w:val="FF0000"/>
        </w:rPr>
      </w:pPr>
      <w:r w:rsidRPr="00014702">
        <w:t>Численность работающих, формирующих фонд оплаты труда</w:t>
      </w:r>
      <w:r w:rsidR="00952A87" w:rsidRPr="00014702">
        <w:t xml:space="preserve"> </w:t>
      </w:r>
      <w:r w:rsidR="007B0D58" w:rsidRPr="00014702">
        <w:t>–</w:t>
      </w:r>
      <w:r w:rsidR="00952A87" w:rsidRPr="00014702">
        <w:t xml:space="preserve"> </w:t>
      </w:r>
      <w:r w:rsidR="008C5E0A">
        <w:t>5,145</w:t>
      </w:r>
      <w:r w:rsidRPr="00014702">
        <w:t xml:space="preserve"> тыс.чел</w:t>
      </w:r>
      <w:r w:rsidR="00BE6AF0" w:rsidRPr="00014702">
        <w:t>. Фо</w:t>
      </w:r>
      <w:r w:rsidR="00EF4FD6" w:rsidRPr="00014702">
        <w:t xml:space="preserve">нд оплаты труда работников по полному кругу </w:t>
      </w:r>
      <w:r w:rsidR="00BE6AF0" w:rsidRPr="00014702">
        <w:t>пре</w:t>
      </w:r>
      <w:r w:rsidRPr="00014702">
        <w:t>дприятий</w:t>
      </w:r>
      <w:r w:rsidR="00EF4FD6" w:rsidRPr="00014702">
        <w:t xml:space="preserve"> </w:t>
      </w:r>
      <w:r w:rsidR="007B0D58" w:rsidRPr="00014702">
        <w:t>увеличился</w:t>
      </w:r>
      <w:r w:rsidR="00DD52FA" w:rsidRPr="00014702">
        <w:t xml:space="preserve"> на </w:t>
      </w:r>
      <w:r w:rsidR="008C5E0A">
        <w:t>11,6</w:t>
      </w:r>
      <w:r w:rsidR="00EF4FD6" w:rsidRPr="00014702">
        <w:t xml:space="preserve"> </w:t>
      </w:r>
      <w:r w:rsidR="008C5E0A">
        <w:t xml:space="preserve">% к соответствующему периоду 2020 </w:t>
      </w:r>
      <w:r w:rsidR="007B0D58" w:rsidRPr="00014702">
        <w:t>г</w:t>
      </w:r>
      <w:r w:rsidR="00952A87" w:rsidRPr="00014702">
        <w:t xml:space="preserve">. </w:t>
      </w:r>
      <w:r w:rsidR="00BE6AF0" w:rsidRPr="00014702">
        <w:t xml:space="preserve">Темп роста реальной зарплаты составил </w:t>
      </w:r>
      <w:r w:rsidR="00DD7590">
        <w:t>10</w:t>
      </w:r>
      <w:r w:rsidR="004A607D">
        <w:t>8,2</w:t>
      </w:r>
      <w:r w:rsidR="00DD52FA" w:rsidRPr="00014702">
        <w:t xml:space="preserve"> </w:t>
      </w:r>
      <w:r w:rsidR="00BE6AF0" w:rsidRPr="00014702">
        <w:t>% к соответствующему периоду прошлого года.</w:t>
      </w:r>
    </w:p>
    <w:p w:rsidR="00BE6AF0" w:rsidRPr="00DB0134" w:rsidRDefault="00BE6AF0">
      <w:pPr>
        <w:pStyle w:val="ad"/>
        <w:widowControl w:val="0"/>
        <w:suppressAutoHyphens/>
        <w:ind w:firstLine="709"/>
        <w:jc w:val="both"/>
        <w:rPr>
          <w:sz w:val="24"/>
          <w:szCs w:val="24"/>
        </w:rPr>
      </w:pPr>
      <w:r w:rsidRPr="00DB0134">
        <w:rPr>
          <w:sz w:val="24"/>
          <w:szCs w:val="24"/>
        </w:rPr>
        <w:t xml:space="preserve">Крупными и средними предприятиями </w:t>
      </w:r>
      <w:r w:rsidR="007E5E2E">
        <w:rPr>
          <w:sz w:val="24"/>
          <w:szCs w:val="24"/>
        </w:rPr>
        <w:t>муниципального</w:t>
      </w:r>
      <w:r w:rsidR="009E2288" w:rsidRPr="00DB0134">
        <w:rPr>
          <w:sz w:val="24"/>
          <w:szCs w:val="24"/>
        </w:rPr>
        <w:t xml:space="preserve"> округа </w:t>
      </w:r>
      <w:r w:rsidRPr="00DB0134">
        <w:rPr>
          <w:sz w:val="24"/>
          <w:szCs w:val="24"/>
        </w:rPr>
        <w:t>за</w:t>
      </w:r>
      <w:r w:rsidR="00CE3B53" w:rsidRPr="00DB0134">
        <w:rPr>
          <w:sz w:val="24"/>
          <w:szCs w:val="24"/>
        </w:rPr>
        <w:t xml:space="preserve"> </w:t>
      </w:r>
      <w:r w:rsidR="00DD7590">
        <w:rPr>
          <w:sz w:val="24"/>
          <w:szCs w:val="24"/>
        </w:rPr>
        <w:t>6 мес. 2021</w:t>
      </w:r>
      <w:r w:rsidRPr="00DB0134">
        <w:rPr>
          <w:sz w:val="24"/>
          <w:szCs w:val="24"/>
        </w:rPr>
        <w:t xml:space="preserve"> года оказано платных услуг населению на сумму </w:t>
      </w:r>
      <w:r w:rsidR="00DD7590">
        <w:rPr>
          <w:sz w:val="24"/>
          <w:szCs w:val="24"/>
        </w:rPr>
        <w:t>27</w:t>
      </w:r>
      <w:r w:rsidR="007E5E2E">
        <w:rPr>
          <w:sz w:val="24"/>
          <w:szCs w:val="24"/>
        </w:rPr>
        <w:t>,6</w:t>
      </w:r>
      <w:r w:rsidRPr="00DB0134">
        <w:rPr>
          <w:sz w:val="24"/>
          <w:szCs w:val="24"/>
        </w:rPr>
        <w:t xml:space="preserve"> млн. руб. - ИФО </w:t>
      </w:r>
      <w:r w:rsidR="004A607D">
        <w:rPr>
          <w:sz w:val="24"/>
          <w:szCs w:val="24"/>
        </w:rPr>
        <w:t>103,3</w:t>
      </w:r>
      <w:r w:rsidR="00FE2665" w:rsidRPr="00DB0134">
        <w:rPr>
          <w:sz w:val="24"/>
          <w:szCs w:val="24"/>
        </w:rPr>
        <w:t xml:space="preserve"> </w:t>
      </w:r>
      <w:r w:rsidRPr="00DB0134">
        <w:rPr>
          <w:sz w:val="24"/>
          <w:szCs w:val="24"/>
        </w:rPr>
        <w:t>% к соответствующему периоду прошлого года</w:t>
      </w:r>
      <w:r w:rsidR="00D62F57" w:rsidRPr="00DB0134">
        <w:rPr>
          <w:sz w:val="24"/>
          <w:szCs w:val="24"/>
        </w:rPr>
        <w:t>.</w:t>
      </w:r>
    </w:p>
    <w:p w:rsidR="009E2288" w:rsidRPr="00DB0134" w:rsidRDefault="009E2288" w:rsidP="00CF321A">
      <w:pPr>
        <w:pStyle w:val="ad"/>
        <w:widowControl w:val="0"/>
        <w:suppressAutoHyphens/>
        <w:spacing w:before="100" w:beforeAutospacing="1"/>
        <w:ind w:firstLine="720"/>
        <w:rPr>
          <w:b/>
          <w:i/>
          <w:sz w:val="24"/>
          <w:szCs w:val="24"/>
        </w:rPr>
      </w:pPr>
      <w:r w:rsidRPr="00DB0134">
        <w:rPr>
          <w:b/>
          <w:i/>
          <w:sz w:val="24"/>
          <w:szCs w:val="24"/>
        </w:rPr>
        <w:t xml:space="preserve">2.1. Оценка социально-экономического развития </w:t>
      </w:r>
      <w:r w:rsidR="00CF321A">
        <w:rPr>
          <w:b/>
          <w:i/>
          <w:sz w:val="24"/>
          <w:szCs w:val="24"/>
        </w:rPr>
        <w:t>Ковернинского муниципального округа</w:t>
      </w:r>
      <w:r w:rsidRPr="00DB0134">
        <w:rPr>
          <w:b/>
          <w:i/>
          <w:sz w:val="24"/>
          <w:szCs w:val="24"/>
        </w:rPr>
        <w:t xml:space="preserve"> Нижегородской области в 20</w:t>
      </w:r>
      <w:r w:rsidR="00DA30BB">
        <w:rPr>
          <w:b/>
          <w:i/>
          <w:sz w:val="24"/>
          <w:szCs w:val="24"/>
        </w:rPr>
        <w:t>21</w:t>
      </w:r>
      <w:r w:rsidRPr="00DB0134">
        <w:rPr>
          <w:b/>
          <w:i/>
          <w:sz w:val="24"/>
          <w:szCs w:val="24"/>
        </w:rPr>
        <w:t xml:space="preserve"> году</w:t>
      </w:r>
    </w:p>
    <w:p w:rsidR="009E2288" w:rsidRPr="00DB0134" w:rsidRDefault="009E2288" w:rsidP="009E2288">
      <w:pPr>
        <w:pStyle w:val="ad"/>
        <w:widowControl w:val="0"/>
        <w:suppressAutoHyphens/>
        <w:ind w:firstLine="720"/>
        <w:rPr>
          <w:sz w:val="24"/>
          <w:szCs w:val="24"/>
        </w:rPr>
      </w:pPr>
      <w:r w:rsidRPr="00DB0134">
        <w:rPr>
          <w:sz w:val="24"/>
          <w:szCs w:val="24"/>
        </w:rPr>
        <w:t>(см. таблицу 2)</w:t>
      </w:r>
    </w:p>
    <w:p w:rsidR="00A071C5" w:rsidRPr="00DB0134" w:rsidRDefault="005348D6" w:rsidP="00A071C5">
      <w:pPr>
        <w:pStyle w:val="ad"/>
        <w:widowControl w:val="0"/>
        <w:suppressAutoHyphens/>
        <w:ind w:firstLine="720"/>
        <w:jc w:val="both"/>
        <w:rPr>
          <w:sz w:val="24"/>
          <w:szCs w:val="24"/>
        </w:rPr>
      </w:pPr>
      <w:r>
        <w:rPr>
          <w:sz w:val="24"/>
          <w:szCs w:val="24"/>
        </w:rPr>
        <w:t>Оценка 2021</w:t>
      </w:r>
      <w:r w:rsidR="00A071C5" w:rsidRPr="00DB0134">
        <w:rPr>
          <w:sz w:val="24"/>
          <w:szCs w:val="24"/>
        </w:rPr>
        <w:t xml:space="preserve"> года формировалась в условиях частичного снятия ограничений, введённых в связи с угрозой распространения коронавирусной инфекции и в связи с этим ожидается завершить год со следующими основными результатами:</w:t>
      </w:r>
    </w:p>
    <w:p w:rsidR="00A071C5" w:rsidRPr="00DB0134" w:rsidRDefault="00EB48A2" w:rsidP="00A071C5">
      <w:pPr>
        <w:ind w:firstLine="567"/>
        <w:jc w:val="both"/>
      </w:pPr>
      <w:r>
        <w:lastRenderedPageBreak/>
        <w:t>1. В 2021</w:t>
      </w:r>
      <w:r w:rsidR="00A071C5" w:rsidRPr="00DB0134">
        <w:t xml:space="preserve"> году по оценке объем отгруженной продукции в целом по </w:t>
      </w:r>
      <w:r w:rsidR="00CF321A">
        <w:t>муниципальному</w:t>
      </w:r>
      <w:r w:rsidR="00A071C5" w:rsidRPr="00DB0134">
        <w:t xml:space="preserve"> округу составит </w:t>
      </w:r>
      <w:r w:rsidR="005348D6">
        <w:t>5912,2</w:t>
      </w:r>
      <w:r w:rsidR="00A071C5" w:rsidRPr="00DB0134">
        <w:t xml:space="preserve"> млн.ру</w:t>
      </w:r>
      <w:r w:rsidR="00546650">
        <w:t>б., что в с</w:t>
      </w:r>
      <w:r w:rsidR="005348D6">
        <w:t>опоставимых ценах составит 116,8</w:t>
      </w:r>
      <w:r w:rsidR="00A071C5" w:rsidRPr="00DB0134">
        <w:t xml:space="preserve"> % </w:t>
      </w:r>
      <w:r w:rsidR="00546650">
        <w:t>к</w:t>
      </w:r>
      <w:r w:rsidR="00B566E1">
        <w:t xml:space="preserve"> уровню</w:t>
      </w:r>
      <w:r w:rsidR="005348D6">
        <w:t xml:space="preserve"> 2020</w:t>
      </w:r>
      <w:r w:rsidR="00A071C5" w:rsidRPr="00DB0134">
        <w:t xml:space="preserve"> года.</w:t>
      </w:r>
    </w:p>
    <w:p w:rsidR="00A071C5" w:rsidRPr="00DB0134" w:rsidRDefault="00A071C5" w:rsidP="00A071C5">
      <w:pPr>
        <w:ind w:firstLine="567"/>
        <w:jc w:val="both"/>
      </w:pPr>
      <w:r w:rsidRPr="00DB0134">
        <w:t xml:space="preserve">2. </w:t>
      </w:r>
      <w:r w:rsidR="00BE6AF0" w:rsidRPr="00DB0134">
        <w:t xml:space="preserve">Численность работающих </w:t>
      </w:r>
      <w:r w:rsidR="005348D6">
        <w:t>сохранится по оценке на уровне 2020 года и составит</w:t>
      </w:r>
      <w:r w:rsidR="00BE6AF0" w:rsidRPr="00DB0134">
        <w:t xml:space="preserve"> </w:t>
      </w:r>
      <w:r w:rsidR="005348D6">
        <w:t>5,138</w:t>
      </w:r>
      <w:r w:rsidR="00B566E1">
        <w:t xml:space="preserve"> </w:t>
      </w:r>
      <w:r w:rsidR="005348D6">
        <w:t>тыс. чел.</w:t>
      </w:r>
    </w:p>
    <w:p w:rsidR="007C7F8F" w:rsidRPr="00DB0134" w:rsidRDefault="00A071C5" w:rsidP="00A071C5">
      <w:pPr>
        <w:ind w:firstLine="567"/>
        <w:jc w:val="both"/>
      </w:pPr>
      <w:r w:rsidRPr="00DB0134">
        <w:t xml:space="preserve">3. </w:t>
      </w:r>
      <w:r w:rsidR="00BE6AF0" w:rsidRPr="00DB0134">
        <w:rPr>
          <w:bCs/>
        </w:rPr>
        <w:t>Ф</w:t>
      </w:r>
      <w:r w:rsidR="00BE6AF0" w:rsidRPr="00DB0134">
        <w:t xml:space="preserve">онд начисленной заработной </w:t>
      </w:r>
      <w:r w:rsidR="004A1F85" w:rsidRPr="00DB0134">
        <w:t>платы оценивается</w:t>
      </w:r>
      <w:r w:rsidR="00EF4FD6" w:rsidRPr="00DB0134">
        <w:t xml:space="preserve"> </w:t>
      </w:r>
      <w:r w:rsidR="00BE6AF0" w:rsidRPr="00DB0134">
        <w:t xml:space="preserve">в </w:t>
      </w:r>
      <w:r w:rsidR="004A1F85" w:rsidRPr="00DB0134">
        <w:t xml:space="preserve">сумме </w:t>
      </w:r>
      <w:r w:rsidR="005348D6">
        <w:t>1731,8</w:t>
      </w:r>
      <w:r w:rsidR="00BE6AF0" w:rsidRPr="00DB0134">
        <w:t xml:space="preserve"> млн. руб.</w:t>
      </w:r>
      <w:r w:rsidR="00B566E1">
        <w:t>,</w:t>
      </w:r>
      <w:r w:rsidR="00BE6AF0" w:rsidRPr="00DB0134">
        <w:t xml:space="preserve"> </w:t>
      </w:r>
      <w:r w:rsidR="007C7F8F" w:rsidRPr="00DB0134">
        <w:t xml:space="preserve">что </w:t>
      </w:r>
      <w:r w:rsidR="00B566E1">
        <w:t xml:space="preserve">выше </w:t>
      </w:r>
      <w:r w:rsidR="005348D6">
        <w:t>уровня 2020</w:t>
      </w:r>
      <w:r w:rsidR="007C7F8F" w:rsidRPr="00DB0134">
        <w:t xml:space="preserve"> года на </w:t>
      </w:r>
      <w:r w:rsidR="005348D6">
        <w:t>9,6</w:t>
      </w:r>
      <w:r w:rsidR="007C7F8F" w:rsidRPr="00DB0134">
        <w:t xml:space="preserve"> %.</w:t>
      </w:r>
    </w:p>
    <w:p w:rsidR="00A071C5" w:rsidRPr="00DB0134" w:rsidRDefault="00A071C5" w:rsidP="00A071C5">
      <w:pPr>
        <w:ind w:firstLine="567"/>
        <w:jc w:val="both"/>
      </w:pPr>
      <w:r w:rsidRPr="00DB0134">
        <w:t xml:space="preserve">4. </w:t>
      </w:r>
      <w:r w:rsidR="00BE6AF0" w:rsidRPr="00DB0134">
        <w:rPr>
          <w:bCs/>
        </w:rPr>
        <w:t xml:space="preserve">Средняя заработная плата </w:t>
      </w:r>
      <w:r w:rsidR="00B566E1">
        <w:rPr>
          <w:bCs/>
        </w:rPr>
        <w:t>–</w:t>
      </w:r>
      <w:r w:rsidR="00BE6AF0" w:rsidRPr="00DB0134">
        <w:rPr>
          <w:bCs/>
        </w:rPr>
        <w:t xml:space="preserve"> </w:t>
      </w:r>
      <w:r w:rsidR="005348D6">
        <w:t>28088</w:t>
      </w:r>
      <w:r w:rsidR="00B566E1">
        <w:rPr>
          <w:bCs/>
        </w:rPr>
        <w:t xml:space="preserve"> </w:t>
      </w:r>
      <w:r w:rsidR="00BE6AF0" w:rsidRPr="00DB0134">
        <w:rPr>
          <w:bCs/>
        </w:rPr>
        <w:t>руб., а уровень реальной зарплаты</w:t>
      </w:r>
      <w:r w:rsidR="00BE6AF0" w:rsidRPr="00DB0134">
        <w:t xml:space="preserve"> по оценке 20</w:t>
      </w:r>
      <w:r w:rsidR="005348D6">
        <w:t>21</w:t>
      </w:r>
      <w:r w:rsidR="00BE6AF0" w:rsidRPr="00DB0134">
        <w:t xml:space="preserve"> года составит </w:t>
      </w:r>
      <w:r w:rsidR="005348D6">
        <w:t>104</w:t>
      </w:r>
      <w:r w:rsidR="00C23129" w:rsidRPr="00DB0134">
        <w:t xml:space="preserve"> </w:t>
      </w:r>
      <w:r w:rsidR="005348D6">
        <w:t>% к 2020</w:t>
      </w:r>
      <w:r w:rsidR="007C7F8F" w:rsidRPr="00DB0134">
        <w:t xml:space="preserve"> </w:t>
      </w:r>
      <w:r w:rsidR="00BE6AF0" w:rsidRPr="00DB0134">
        <w:t xml:space="preserve">г. </w:t>
      </w:r>
    </w:p>
    <w:p w:rsidR="005348D6" w:rsidRDefault="00A071C5" w:rsidP="00A071C5">
      <w:pPr>
        <w:ind w:firstLine="567"/>
        <w:jc w:val="both"/>
      </w:pPr>
      <w:r w:rsidRPr="00DB0134">
        <w:t xml:space="preserve">5. </w:t>
      </w:r>
      <w:r w:rsidR="007D7A7B" w:rsidRPr="00DB0134">
        <w:t>Прибыль к</w:t>
      </w:r>
      <w:r w:rsidR="00BE6AF0" w:rsidRPr="00DB0134">
        <w:t>рупны</w:t>
      </w:r>
      <w:r w:rsidR="007D7A7B" w:rsidRPr="00DB0134">
        <w:t>х</w:t>
      </w:r>
      <w:r w:rsidR="00BE6AF0" w:rsidRPr="00DB0134">
        <w:t xml:space="preserve"> и средни</w:t>
      </w:r>
      <w:r w:rsidR="007D7A7B" w:rsidRPr="00DB0134">
        <w:t>х</w:t>
      </w:r>
      <w:r w:rsidR="00BE6AF0" w:rsidRPr="00DB0134">
        <w:t xml:space="preserve"> предприяти</w:t>
      </w:r>
      <w:r w:rsidR="007D7A7B" w:rsidRPr="00DB0134">
        <w:t>й</w:t>
      </w:r>
      <w:r w:rsidR="0062629F" w:rsidRPr="00DB0134">
        <w:t xml:space="preserve"> округа</w:t>
      </w:r>
      <w:r w:rsidR="00BE6AF0" w:rsidRPr="00DB0134">
        <w:t xml:space="preserve"> </w:t>
      </w:r>
      <w:r w:rsidRPr="00DB0134">
        <w:t xml:space="preserve">оценивается в сумме </w:t>
      </w:r>
      <w:r w:rsidR="005348D6">
        <w:t>329,2</w:t>
      </w:r>
      <w:r w:rsidRPr="00DB0134">
        <w:t xml:space="preserve"> млн. рублей, </w:t>
      </w:r>
      <w:r w:rsidR="005348D6">
        <w:t>это 117,7</w:t>
      </w:r>
      <w:r w:rsidR="00FE140C" w:rsidRPr="00DB0134">
        <w:t xml:space="preserve"> </w:t>
      </w:r>
      <w:r w:rsidRPr="00DB0134">
        <w:t xml:space="preserve">% </w:t>
      </w:r>
      <w:r w:rsidR="00B566E1">
        <w:t>к уровню</w:t>
      </w:r>
      <w:r w:rsidR="005348D6">
        <w:t xml:space="preserve"> 2020</w:t>
      </w:r>
      <w:r w:rsidRPr="00DB0134">
        <w:t xml:space="preserve"> года</w:t>
      </w:r>
      <w:r w:rsidR="005348D6">
        <w:t>.</w:t>
      </w:r>
    </w:p>
    <w:p w:rsidR="00A071C5" w:rsidRPr="00DB0134" w:rsidRDefault="00A071C5" w:rsidP="00A071C5">
      <w:pPr>
        <w:ind w:firstLine="567"/>
        <w:jc w:val="both"/>
      </w:pPr>
      <w:r w:rsidRPr="00DB0134">
        <w:t xml:space="preserve">6. Объем инвестиций  составит </w:t>
      </w:r>
      <w:r w:rsidR="005348D6">
        <w:t>1127,4</w:t>
      </w:r>
      <w:r w:rsidRPr="00DB0134">
        <w:t xml:space="preserve"> млн.руб.</w:t>
      </w:r>
      <w:r w:rsidR="005348D6">
        <w:t xml:space="preserve"> или 100% </w:t>
      </w:r>
      <w:r w:rsidR="005348D6" w:rsidRPr="00DB0134">
        <w:t>в сопоставимы</w:t>
      </w:r>
      <w:r w:rsidR="005348D6">
        <w:t>х ценах к уровню 2020</w:t>
      </w:r>
      <w:r w:rsidR="005348D6" w:rsidRPr="00DB0134">
        <w:t xml:space="preserve"> года</w:t>
      </w:r>
      <w:r w:rsidR="008D78EE">
        <w:t>.</w:t>
      </w:r>
    </w:p>
    <w:p w:rsidR="00A071C5" w:rsidRPr="00DB0134" w:rsidRDefault="00A071C5" w:rsidP="0000727A">
      <w:pPr>
        <w:jc w:val="both"/>
      </w:pPr>
    </w:p>
    <w:p w:rsidR="00BE6AF0" w:rsidRPr="00DB0134" w:rsidRDefault="00BE6AF0" w:rsidP="00A071C5">
      <w:pPr>
        <w:ind w:firstLine="567"/>
        <w:jc w:val="both"/>
        <w:rPr>
          <w:b/>
          <w:bCs/>
          <w:i/>
        </w:rPr>
      </w:pPr>
      <w:r w:rsidRPr="00DB0134">
        <w:rPr>
          <w:b/>
          <w:i/>
        </w:rPr>
        <w:t xml:space="preserve">3. </w:t>
      </w:r>
      <w:r w:rsidRPr="00DB0134">
        <w:rPr>
          <w:b/>
          <w:bCs/>
          <w:i/>
        </w:rPr>
        <w:t xml:space="preserve"> Прогноз </w:t>
      </w:r>
      <w:r w:rsidRPr="00DB0134">
        <w:rPr>
          <w:b/>
          <w:i/>
        </w:rPr>
        <w:t xml:space="preserve">социально-экономического развития </w:t>
      </w:r>
      <w:r w:rsidR="00390530">
        <w:rPr>
          <w:b/>
          <w:i/>
        </w:rPr>
        <w:t>Ковернинского муниципального округа</w:t>
      </w:r>
      <w:r w:rsidRPr="00DB0134">
        <w:rPr>
          <w:b/>
          <w:i/>
        </w:rPr>
        <w:t xml:space="preserve"> Нижегородской области </w:t>
      </w:r>
      <w:r w:rsidR="002F2F0C" w:rsidRPr="00DB0134">
        <w:rPr>
          <w:b/>
          <w:i/>
          <w:noProof/>
        </w:rPr>
        <w:t>на 20</w:t>
      </w:r>
      <w:r w:rsidR="00A904FE" w:rsidRPr="00DB0134">
        <w:rPr>
          <w:b/>
          <w:i/>
          <w:noProof/>
        </w:rPr>
        <w:t>2</w:t>
      </w:r>
      <w:r w:rsidR="005348D6">
        <w:rPr>
          <w:b/>
          <w:i/>
          <w:noProof/>
        </w:rPr>
        <w:t>2</w:t>
      </w:r>
      <w:r w:rsidR="002F2F0C" w:rsidRPr="00DB0134">
        <w:rPr>
          <w:b/>
          <w:i/>
          <w:noProof/>
        </w:rPr>
        <w:t xml:space="preserve"> год и на плановый период 20</w:t>
      </w:r>
      <w:r w:rsidR="0075686A" w:rsidRPr="00DB0134">
        <w:rPr>
          <w:b/>
          <w:i/>
          <w:noProof/>
        </w:rPr>
        <w:t>2</w:t>
      </w:r>
      <w:r w:rsidR="005348D6">
        <w:rPr>
          <w:b/>
          <w:i/>
          <w:noProof/>
        </w:rPr>
        <w:t>3</w:t>
      </w:r>
      <w:r w:rsidR="002F2F0C" w:rsidRPr="00DB0134">
        <w:rPr>
          <w:b/>
          <w:i/>
          <w:noProof/>
        </w:rPr>
        <w:t xml:space="preserve"> и 20</w:t>
      </w:r>
      <w:r w:rsidR="005348D6">
        <w:rPr>
          <w:b/>
          <w:i/>
          <w:noProof/>
        </w:rPr>
        <w:t>24</w:t>
      </w:r>
      <w:r w:rsidR="002F2F0C" w:rsidRPr="00DB0134">
        <w:rPr>
          <w:b/>
          <w:i/>
          <w:noProof/>
        </w:rPr>
        <w:t xml:space="preserve"> годов</w:t>
      </w:r>
    </w:p>
    <w:p w:rsidR="00BE6AF0" w:rsidRPr="00DB0134" w:rsidRDefault="00BE6AF0">
      <w:pPr>
        <w:ind w:firstLine="540"/>
        <w:jc w:val="center"/>
      </w:pPr>
      <w:r w:rsidRPr="00DB0134">
        <w:t>(см. таблицу 2)</w:t>
      </w:r>
    </w:p>
    <w:p w:rsidR="00BE6AF0" w:rsidRPr="00DB0134" w:rsidRDefault="005348D6" w:rsidP="00A071C5">
      <w:pPr>
        <w:tabs>
          <w:tab w:val="left" w:pos="5235"/>
          <w:tab w:val="left" w:pos="5775"/>
          <w:tab w:val="left" w:pos="5955"/>
        </w:tabs>
        <w:spacing w:before="60"/>
        <w:ind w:firstLine="540"/>
        <w:jc w:val="both"/>
      </w:pPr>
      <w:r>
        <w:t>Прогноз на 2022 год и на период до 2024</w:t>
      </w:r>
      <w:r w:rsidR="00A071C5" w:rsidRPr="00DB0134">
        <w:t xml:space="preserve"> года сформирован с учётом сохранения физических объёмов отгружаемой продукции на уровне 2020 года. Главной задачей для </w:t>
      </w:r>
      <w:r w:rsidR="00390530">
        <w:t xml:space="preserve">экономики </w:t>
      </w:r>
      <w:r w:rsidR="00A071C5" w:rsidRPr="00DB0134">
        <w:t xml:space="preserve"> является стабилизация ситуации и недопущение сокращения объёмов производства, достигнутых на сегодняшний день. </w:t>
      </w:r>
    </w:p>
    <w:p w:rsidR="00BE6AF0" w:rsidRPr="00DB0134" w:rsidRDefault="00BE6AF0">
      <w:pPr>
        <w:tabs>
          <w:tab w:val="left" w:pos="5235"/>
          <w:tab w:val="left" w:pos="5775"/>
          <w:tab w:val="left" w:pos="5955"/>
        </w:tabs>
        <w:spacing w:before="60"/>
        <w:ind w:firstLine="540"/>
        <w:jc w:val="both"/>
      </w:pPr>
      <w:r w:rsidRPr="00DB0134">
        <w:t xml:space="preserve">В </w:t>
      </w:r>
      <w:r w:rsidR="00A904FE" w:rsidRPr="00DB0134">
        <w:t>202</w:t>
      </w:r>
      <w:r w:rsidR="002463AB" w:rsidRPr="00D33116">
        <w:t>2</w:t>
      </w:r>
      <w:r w:rsidR="00A904FE" w:rsidRPr="00DB0134">
        <w:t>-202</w:t>
      </w:r>
      <w:r w:rsidR="002463AB" w:rsidRPr="00D33116">
        <w:t>4</w:t>
      </w:r>
      <w:r w:rsidR="00A904FE" w:rsidRPr="00DB0134">
        <w:t xml:space="preserve"> гг</w:t>
      </w:r>
      <w:r w:rsidRPr="00DB0134">
        <w:t xml:space="preserve">. прогнозируются следующие </w:t>
      </w:r>
      <w:r w:rsidR="006B74A8" w:rsidRPr="00DB0134">
        <w:t>значения основных</w:t>
      </w:r>
      <w:r w:rsidRPr="00DB0134">
        <w:t xml:space="preserve"> показателей деятельности реального сектора экономики и социальной сферы </w:t>
      </w:r>
      <w:r w:rsidR="00CA01B5">
        <w:t>Ковернинского муниципального округа</w:t>
      </w:r>
      <w:r w:rsidRPr="00DB0134">
        <w:t xml:space="preserve"> Нижегородской области:</w:t>
      </w:r>
    </w:p>
    <w:p w:rsidR="00CA01B5" w:rsidRDefault="00BE6AF0" w:rsidP="00A071C5">
      <w:pPr>
        <w:numPr>
          <w:ilvl w:val="0"/>
          <w:numId w:val="4"/>
        </w:numPr>
        <w:tabs>
          <w:tab w:val="num" w:pos="0"/>
        </w:tabs>
        <w:ind w:left="0" w:firstLine="360"/>
        <w:jc w:val="both"/>
      </w:pPr>
      <w:r w:rsidRPr="00DB0134">
        <w:t xml:space="preserve">объем </w:t>
      </w:r>
      <w:r w:rsidRPr="00DB0134">
        <w:rPr>
          <w:i/>
        </w:rPr>
        <w:t>отгруженной продукции</w:t>
      </w:r>
      <w:r w:rsidRPr="00DB0134">
        <w:t xml:space="preserve"> собственного производства по полному кругу предприятий в 20</w:t>
      </w:r>
      <w:r w:rsidR="00AB24F4" w:rsidRPr="00DB0134">
        <w:t>2</w:t>
      </w:r>
      <w:r w:rsidR="00D33116" w:rsidRPr="00D33116">
        <w:t>2</w:t>
      </w:r>
      <w:r w:rsidRPr="00DB0134">
        <w:t xml:space="preserve"> году в сопоставимой оценке</w:t>
      </w:r>
      <w:r w:rsidR="00160862" w:rsidRPr="00DB0134">
        <w:t xml:space="preserve"> </w:t>
      </w:r>
      <w:r w:rsidR="00AB24F4" w:rsidRPr="00DB0134">
        <w:t>–</w:t>
      </w:r>
      <w:r w:rsidRPr="00DB0134">
        <w:t xml:space="preserve"> </w:t>
      </w:r>
      <w:r w:rsidR="00D33116">
        <w:t>101,6</w:t>
      </w:r>
      <w:r w:rsidR="00B21856" w:rsidRPr="00DB0134">
        <w:t xml:space="preserve"> </w:t>
      </w:r>
      <w:r w:rsidRPr="00DB0134">
        <w:t>%,</w:t>
      </w:r>
      <w:r w:rsidR="00160862" w:rsidRPr="00DB0134">
        <w:t xml:space="preserve"> </w:t>
      </w:r>
      <w:r w:rsidRPr="00DB0134">
        <w:t xml:space="preserve">в абсолютном </w:t>
      </w:r>
      <w:r w:rsidR="00160862" w:rsidRPr="00DB0134">
        <w:t xml:space="preserve">выражении </w:t>
      </w:r>
      <w:r w:rsidR="00EF4FD6" w:rsidRPr="00DB0134">
        <w:t>о</w:t>
      </w:r>
      <w:r w:rsidR="00CE3B53" w:rsidRPr="00DB0134">
        <w:t xml:space="preserve">бъем отгруженной продукции составит </w:t>
      </w:r>
      <w:r w:rsidR="00D33116">
        <w:t>6234,1</w:t>
      </w:r>
      <w:r w:rsidRPr="00DB0134">
        <w:t xml:space="preserve"> млн. руб. В 20</w:t>
      </w:r>
      <w:r w:rsidR="00AB24F4" w:rsidRPr="00DB0134">
        <w:t>2</w:t>
      </w:r>
      <w:r w:rsidR="00A071C5" w:rsidRPr="00DB0134">
        <w:t>2</w:t>
      </w:r>
      <w:r w:rsidRPr="00DB0134">
        <w:t>-202</w:t>
      </w:r>
      <w:r w:rsidR="00D33116">
        <w:t>4</w:t>
      </w:r>
      <w:r w:rsidR="00A071C5" w:rsidRPr="00DB0134">
        <w:t xml:space="preserve"> </w:t>
      </w:r>
      <w:r w:rsidRPr="00DB0134">
        <w:t xml:space="preserve">г. темпы роста </w:t>
      </w:r>
      <w:r w:rsidR="00D33116">
        <w:t>составят 102,8</w:t>
      </w:r>
      <w:r w:rsidR="00CA01B5">
        <w:t>-103</w:t>
      </w:r>
      <w:r w:rsidR="00D33116">
        <w:t>,5</w:t>
      </w:r>
      <w:r w:rsidR="00AB24F4" w:rsidRPr="00DB0134">
        <w:t xml:space="preserve"> </w:t>
      </w:r>
      <w:r w:rsidRPr="00DB0134">
        <w:t>%</w:t>
      </w:r>
      <w:r w:rsidR="00AB24F4" w:rsidRPr="00DB0134">
        <w:t>.</w:t>
      </w:r>
      <w:r w:rsidR="00514216">
        <w:t xml:space="preserve"> Прогноз темпов роста отгруженных товаров по </w:t>
      </w:r>
      <w:r w:rsidR="00D33116">
        <w:t>полному кругу организаций в 2022-2023</w:t>
      </w:r>
      <w:r w:rsidR="00514216">
        <w:t xml:space="preserve"> годах </w:t>
      </w:r>
      <w:r w:rsidR="00DC5630">
        <w:t xml:space="preserve">снизился </w:t>
      </w:r>
      <w:r w:rsidR="00514216">
        <w:t>по сравнению с аналогичными параметрами, заложенными в прогнозе до 202</w:t>
      </w:r>
      <w:r w:rsidR="00DC5630">
        <w:t>3</w:t>
      </w:r>
      <w:r w:rsidR="00D33116">
        <w:t xml:space="preserve"> года (предполагалось, что 2022-2023</w:t>
      </w:r>
      <w:r w:rsidR="00514216">
        <w:t xml:space="preserve"> годах темпы роста отгруженных товаров по полному </w:t>
      </w:r>
      <w:r w:rsidR="00DC5630">
        <w:t>кругу организаций составит 103,2-103,8</w:t>
      </w:r>
      <w:r w:rsidR="00514216">
        <w:t xml:space="preserve">%) за счет </w:t>
      </w:r>
      <w:r w:rsidR="00DC5630">
        <w:t>роста инфляции, изменения индекса потребительских цен</w:t>
      </w:r>
      <w:r w:rsidR="00514216">
        <w:t>.</w:t>
      </w:r>
    </w:p>
    <w:p w:rsidR="007B11FC" w:rsidRPr="00A40E38" w:rsidRDefault="007B11FC" w:rsidP="007B11FC">
      <w:pPr>
        <w:pStyle w:val="af1"/>
        <w:numPr>
          <w:ilvl w:val="0"/>
          <w:numId w:val="4"/>
        </w:numPr>
        <w:jc w:val="both"/>
      </w:pPr>
      <w:r w:rsidRPr="00A40E38">
        <w:t>В 20</w:t>
      </w:r>
      <w:r w:rsidR="00DC5630">
        <w:t>22</w:t>
      </w:r>
      <w:r w:rsidRPr="00A40E38">
        <w:t>-202</w:t>
      </w:r>
      <w:r w:rsidR="00DC5630">
        <w:t>4</w:t>
      </w:r>
      <w:r w:rsidRPr="00A40E38">
        <w:t xml:space="preserve"> годах индекс </w:t>
      </w:r>
      <w:r w:rsidR="00B70480">
        <w:t>обрабатывающе</w:t>
      </w:r>
      <w:r w:rsidRPr="00A40E38">
        <w:t>го производс</w:t>
      </w:r>
      <w:r w:rsidR="00DC5630">
        <w:t>тва прогнозирует</w:t>
      </w:r>
      <w:r w:rsidR="000F345E">
        <w:t>ся на уровне 102,9</w:t>
      </w:r>
      <w:r w:rsidRPr="00A40E38">
        <w:t>-10</w:t>
      </w:r>
      <w:r w:rsidR="000F345E">
        <w:t>4,2</w:t>
      </w:r>
      <w:r w:rsidRPr="00A40E38">
        <w:t xml:space="preserve">%. Прогноз темпов роста производства в </w:t>
      </w:r>
      <w:r w:rsidR="00DC5630">
        <w:t>округе</w:t>
      </w:r>
      <w:r w:rsidRPr="00A40E38">
        <w:t xml:space="preserve"> в 20</w:t>
      </w:r>
      <w:r w:rsidR="00DC5630">
        <w:t>22</w:t>
      </w:r>
      <w:r w:rsidRPr="00A40E38">
        <w:t xml:space="preserve"> и 202</w:t>
      </w:r>
      <w:r w:rsidR="00DC5630">
        <w:t>3</w:t>
      </w:r>
      <w:r w:rsidRPr="00A40E38">
        <w:t xml:space="preserve"> годах  </w:t>
      </w:r>
      <w:r w:rsidR="00DC5630">
        <w:t xml:space="preserve">ниже </w:t>
      </w:r>
      <w:r w:rsidRPr="00A40E38">
        <w:t>параметро</w:t>
      </w:r>
      <w:r w:rsidR="00DC5630">
        <w:t>в, заложенных в Прогнозе до 2023 года (103</w:t>
      </w:r>
      <w:r w:rsidRPr="00A40E38">
        <w:t>,</w:t>
      </w:r>
      <w:r w:rsidR="00DC5630">
        <w:t>8-104,7</w:t>
      </w:r>
      <w:r w:rsidRPr="00A40E38">
        <w:t>%).</w:t>
      </w:r>
    </w:p>
    <w:p w:rsidR="00697426" w:rsidRPr="00A40E38" w:rsidRDefault="00697426" w:rsidP="00697426">
      <w:pPr>
        <w:pStyle w:val="Default"/>
        <w:numPr>
          <w:ilvl w:val="0"/>
          <w:numId w:val="4"/>
        </w:numPr>
        <w:jc w:val="both"/>
      </w:pPr>
      <w:r w:rsidRPr="00A40E38">
        <w:t xml:space="preserve">В прогнозном периоде ожидается, что рост </w:t>
      </w:r>
      <w:r w:rsidRPr="00A40E38">
        <w:rPr>
          <w:b/>
        </w:rPr>
        <w:t xml:space="preserve">сельскохозяйственного производства </w:t>
      </w:r>
      <w:r w:rsidRPr="00A40E38">
        <w:t>в хозяйствах всех категорий в сопоставимой оценке составит в 20</w:t>
      </w:r>
      <w:r w:rsidR="00DC5630">
        <w:t>22 году – 101,8</w:t>
      </w:r>
      <w:r w:rsidRPr="00A40E38">
        <w:t>%, в 202</w:t>
      </w:r>
      <w:r w:rsidR="00DC5630">
        <w:t>3 году – 102,1</w:t>
      </w:r>
      <w:r w:rsidRPr="00A40E38">
        <w:t>%, в 202</w:t>
      </w:r>
      <w:r w:rsidR="00DC5630">
        <w:t>4 году – 102,3</w:t>
      </w:r>
      <w:r w:rsidRPr="00A40E38">
        <w:t>% (суммарный рост за 20</w:t>
      </w:r>
      <w:r w:rsidR="00DC5630">
        <w:t>22</w:t>
      </w:r>
      <w:r w:rsidRPr="00A40E38">
        <w:t>-202</w:t>
      </w:r>
      <w:r w:rsidR="00DC5630">
        <w:t>3</w:t>
      </w:r>
      <w:r w:rsidRPr="00A40E38">
        <w:t xml:space="preserve"> годы </w:t>
      </w:r>
      <w:r w:rsidR="008061CD">
        <w:t xml:space="preserve">незначительно ниже </w:t>
      </w:r>
      <w:r w:rsidRPr="00A40E38">
        <w:t>заложенных по прогнозу на 20</w:t>
      </w:r>
      <w:r w:rsidR="00DC5630">
        <w:t>22-2023</w:t>
      </w:r>
      <w:r w:rsidRPr="00A40E38">
        <w:t xml:space="preserve"> годы параметров на </w:t>
      </w:r>
      <w:r w:rsidR="008061CD">
        <w:t xml:space="preserve">0,25 </w:t>
      </w:r>
      <w:r w:rsidRPr="00A40E38">
        <w:t>п.п.).</w:t>
      </w:r>
    </w:p>
    <w:p w:rsidR="00697426" w:rsidRPr="00A40E38" w:rsidRDefault="00697426" w:rsidP="00697426">
      <w:pPr>
        <w:pStyle w:val="Default"/>
        <w:ind w:left="720"/>
        <w:jc w:val="both"/>
      </w:pPr>
      <w:r w:rsidRPr="00A40E38">
        <w:t xml:space="preserve">Достижению прогнозируемых темпов роста будут способствовать проведение дальнейшего технического перевооружения сельхозпроизводства, применение современных ресурсосберегающих технологий, внедрение в практику новейших научных разработок в области сельскохозяйственного производства, достижений племенной работы, реализация инвестиционных проектов по строительству и реконструкции животноводческих помещений, создание и развитие семейных животноводческих ферм. </w:t>
      </w:r>
    </w:p>
    <w:p w:rsidR="00697426" w:rsidRPr="00A40E38" w:rsidRDefault="008061CD" w:rsidP="008061CD">
      <w:pPr>
        <w:pStyle w:val="Default"/>
        <w:numPr>
          <w:ilvl w:val="0"/>
          <w:numId w:val="4"/>
        </w:numPr>
        <w:jc w:val="both"/>
      </w:pPr>
      <w:r>
        <w:t>П</w:t>
      </w:r>
      <w:r w:rsidRPr="006952A8">
        <w:t xml:space="preserve">рогноз инвестиций на 2022 и последующие годы сформирован в соответствии с актуализированным Инвестиционным планом </w:t>
      </w:r>
      <w:r>
        <w:t xml:space="preserve">Ковернинского муниципального </w:t>
      </w:r>
      <w:r w:rsidRPr="006952A8">
        <w:t>округа, согласованным министерством экономического развития и инвестиций Нижегородской области</w:t>
      </w:r>
      <w:r>
        <w:t xml:space="preserve">. </w:t>
      </w:r>
      <w:r w:rsidR="00697426" w:rsidRPr="00A40E38">
        <w:t>В 20</w:t>
      </w:r>
      <w:r>
        <w:t>22</w:t>
      </w:r>
      <w:r w:rsidR="00697426" w:rsidRPr="00A40E38">
        <w:t xml:space="preserve"> году индекс физического объема инвестиций в основной капитал </w:t>
      </w:r>
      <w:r w:rsidR="00697426">
        <w:t xml:space="preserve">составит </w:t>
      </w:r>
      <w:r w:rsidR="00697426" w:rsidRPr="00A40E38">
        <w:t xml:space="preserve">– </w:t>
      </w:r>
      <w:r>
        <w:t>105,3</w:t>
      </w:r>
      <w:r w:rsidR="00697426" w:rsidRPr="00A40E38">
        <w:t>%. В 202</w:t>
      </w:r>
      <w:r>
        <w:t>3</w:t>
      </w:r>
      <w:r w:rsidR="00697426" w:rsidRPr="00A40E38">
        <w:t>-202</w:t>
      </w:r>
      <w:r>
        <w:t>4</w:t>
      </w:r>
      <w:r w:rsidR="00697426" w:rsidRPr="00A40E38">
        <w:t xml:space="preserve"> годах темп роста объема инвестиций в</w:t>
      </w:r>
      <w:r>
        <w:t xml:space="preserve"> сопоставимых ценах составит 105,1-105,3</w:t>
      </w:r>
      <w:r w:rsidR="00697426" w:rsidRPr="00A40E38">
        <w:t>%. Прогноз темпов роста объема инвестиций в 20</w:t>
      </w:r>
      <w:r>
        <w:t>22</w:t>
      </w:r>
      <w:r w:rsidR="00697426" w:rsidRPr="00A40E38">
        <w:t>-202</w:t>
      </w:r>
      <w:r w:rsidR="00697426">
        <w:t>3</w:t>
      </w:r>
      <w:r w:rsidR="00697426" w:rsidRPr="00A40E38">
        <w:t xml:space="preserve"> годах выше параметров, заложенных в Прогнозе до 202</w:t>
      </w:r>
      <w:r>
        <w:t xml:space="preserve">3 года (предполагалось, </w:t>
      </w:r>
      <w:r w:rsidR="00697426" w:rsidRPr="00A40E38">
        <w:t>что в 20</w:t>
      </w:r>
      <w:r>
        <w:t>22</w:t>
      </w:r>
      <w:r w:rsidR="00697426" w:rsidRPr="00A40E38">
        <w:t>-202</w:t>
      </w:r>
      <w:r>
        <w:t>3</w:t>
      </w:r>
      <w:r w:rsidR="00697426" w:rsidRPr="00A40E38">
        <w:t xml:space="preserve"> годах темпы ро</w:t>
      </w:r>
      <w:r w:rsidR="00711381">
        <w:t>ста объема инвестиций составят 100</w:t>
      </w:r>
      <w:r>
        <w:t>,2</w:t>
      </w:r>
      <w:r w:rsidR="00697426" w:rsidRPr="00A40E38">
        <w:t>-</w:t>
      </w:r>
      <w:r w:rsidR="00711381">
        <w:t>10</w:t>
      </w:r>
      <w:r>
        <w:t>3,9</w:t>
      </w:r>
      <w:r w:rsidR="00697426" w:rsidRPr="00A40E38">
        <w:t>% соответственно).</w:t>
      </w:r>
    </w:p>
    <w:p w:rsidR="00711381" w:rsidRPr="00A40E38" w:rsidRDefault="00711381" w:rsidP="00711381">
      <w:pPr>
        <w:pStyle w:val="Default"/>
        <w:numPr>
          <w:ilvl w:val="0"/>
          <w:numId w:val="4"/>
        </w:numPr>
        <w:jc w:val="both"/>
      </w:pPr>
      <w:r w:rsidRPr="00A40E38">
        <w:lastRenderedPageBreak/>
        <w:t>Рост оборота розничной торговли в 20</w:t>
      </w:r>
      <w:r w:rsidR="008061CD">
        <w:t>22</w:t>
      </w:r>
      <w:r w:rsidRPr="00A40E38">
        <w:t xml:space="preserve"> - 202</w:t>
      </w:r>
      <w:r w:rsidR="008061CD">
        <w:t>4</w:t>
      </w:r>
      <w:r w:rsidRPr="00A40E38">
        <w:t xml:space="preserve"> го</w:t>
      </w:r>
      <w:r w:rsidR="00F1506B">
        <w:t>дах прогнозируется на уровне 102,6 – 103</w:t>
      </w:r>
      <w:r w:rsidRPr="00A40E38">
        <w:t xml:space="preserve">% в сопоставимых ценах ежегодно, что </w:t>
      </w:r>
      <w:r w:rsidR="008061CD">
        <w:t>ниже</w:t>
      </w:r>
      <w:r w:rsidRPr="00A40E38">
        <w:t xml:space="preserve"> параметров, утвержденных в Прогнозе до 202</w:t>
      </w:r>
      <w:r w:rsidR="008061CD">
        <w:t>3</w:t>
      </w:r>
      <w:r>
        <w:t xml:space="preserve"> года – 102</w:t>
      </w:r>
      <w:r w:rsidR="008061CD">
        <w:t>,7%, что также обусловлено ростом цен на товары и услуги.</w:t>
      </w:r>
    </w:p>
    <w:p w:rsidR="00711381" w:rsidRPr="00711381" w:rsidRDefault="00711381" w:rsidP="00711381">
      <w:pPr>
        <w:pStyle w:val="af1"/>
        <w:numPr>
          <w:ilvl w:val="0"/>
          <w:numId w:val="4"/>
        </w:numPr>
        <w:jc w:val="both"/>
        <w:rPr>
          <w:color w:val="000000"/>
        </w:rPr>
      </w:pPr>
      <w:r w:rsidRPr="00711381">
        <w:rPr>
          <w:color w:val="000000"/>
        </w:rPr>
        <w:t>В 20</w:t>
      </w:r>
      <w:r w:rsidR="007B3F46">
        <w:rPr>
          <w:color w:val="000000"/>
        </w:rPr>
        <w:t>22</w:t>
      </w:r>
      <w:r w:rsidRPr="00711381">
        <w:rPr>
          <w:color w:val="000000"/>
        </w:rPr>
        <w:t>-202</w:t>
      </w:r>
      <w:r w:rsidR="007B3F46">
        <w:rPr>
          <w:color w:val="000000"/>
        </w:rPr>
        <w:t>4</w:t>
      </w:r>
      <w:r w:rsidRPr="00711381">
        <w:rPr>
          <w:color w:val="000000"/>
        </w:rPr>
        <w:t xml:space="preserve"> годах ежегодные темпы роста объема платных услуг населению по крупным и средним организациям </w:t>
      </w:r>
      <w:r w:rsidR="002E6FE6">
        <w:rPr>
          <w:color w:val="000000"/>
        </w:rPr>
        <w:t>округа</w:t>
      </w:r>
      <w:r w:rsidRPr="00711381">
        <w:rPr>
          <w:color w:val="000000"/>
        </w:rPr>
        <w:t xml:space="preserve"> в сопоставимых ценах прогнозируются на уровне 10</w:t>
      </w:r>
      <w:r w:rsidR="00606AD0">
        <w:rPr>
          <w:color w:val="000000"/>
        </w:rPr>
        <w:t>3,1-104,8</w:t>
      </w:r>
      <w:r w:rsidRPr="00711381">
        <w:rPr>
          <w:color w:val="000000"/>
        </w:rPr>
        <w:t>%. Прогноз темпов роста объема платных услуг населению по кр</w:t>
      </w:r>
      <w:r w:rsidR="00606AD0">
        <w:rPr>
          <w:color w:val="000000"/>
        </w:rPr>
        <w:t>упным и средним организациям округа</w:t>
      </w:r>
      <w:r w:rsidRPr="00711381">
        <w:rPr>
          <w:color w:val="000000"/>
        </w:rPr>
        <w:t xml:space="preserve"> в 20</w:t>
      </w:r>
      <w:r w:rsidR="00606AD0">
        <w:rPr>
          <w:color w:val="000000"/>
        </w:rPr>
        <w:t>22</w:t>
      </w:r>
      <w:r w:rsidRPr="00711381">
        <w:rPr>
          <w:color w:val="000000"/>
        </w:rPr>
        <w:t>-202</w:t>
      </w:r>
      <w:r w:rsidR="00606AD0">
        <w:rPr>
          <w:color w:val="000000"/>
        </w:rPr>
        <w:t>3</w:t>
      </w:r>
      <w:r w:rsidRPr="00711381">
        <w:rPr>
          <w:color w:val="000000"/>
        </w:rPr>
        <w:t xml:space="preserve"> годах </w:t>
      </w:r>
      <w:r w:rsidR="002118D8">
        <w:rPr>
          <w:color w:val="000000"/>
        </w:rPr>
        <w:t>ниже</w:t>
      </w:r>
      <w:r w:rsidRPr="00711381">
        <w:rPr>
          <w:color w:val="000000"/>
        </w:rPr>
        <w:t xml:space="preserve"> уровня  Прогноза до 202</w:t>
      </w:r>
      <w:r w:rsidR="00606AD0">
        <w:rPr>
          <w:color w:val="000000"/>
        </w:rPr>
        <w:t>3 года (предполагалось что в 2022-2023</w:t>
      </w:r>
      <w:r w:rsidRPr="00711381">
        <w:rPr>
          <w:color w:val="000000"/>
        </w:rPr>
        <w:t xml:space="preserve"> годах темпы роста объема платных услуг населению по крупным и с</w:t>
      </w:r>
      <w:r>
        <w:rPr>
          <w:color w:val="000000"/>
        </w:rPr>
        <w:t>ре</w:t>
      </w:r>
      <w:r w:rsidR="002118D8">
        <w:rPr>
          <w:color w:val="000000"/>
        </w:rPr>
        <w:t>дним организациям составят 102,7</w:t>
      </w:r>
      <w:r w:rsidRPr="00367C5C">
        <w:rPr>
          <w:color w:val="000000"/>
        </w:rPr>
        <w:t>%</w:t>
      </w:r>
      <w:r w:rsidRPr="00711381">
        <w:rPr>
          <w:color w:val="000000"/>
        </w:rPr>
        <w:t xml:space="preserve"> ежегодно).</w:t>
      </w:r>
      <w:r w:rsidR="002118D8">
        <w:rPr>
          <w:color w:val="000000"/>
        </w:rPr>
        <w:t xml:space="preserve">  </w:t>
      </w:r>
    </w:p>
    <w:p w:rsidR="00711381" w:rsidRPr="00A40E38" w:rsidRDefault="00711381" w:rsidP="00711381">
      <w:pPr>
        <w:pStyle w:val="Default"/>
        <w:numPr>
          <w:ilvl w:val="0"/>
          <w:numId w:val="4"/>
        </w:numPr>
        <w:jc w:val="both"/>
      </w:pPr>
      <w:r w:rsidRPr="00A40E38">
        <w:t>В 20</w:t>
      </w:r>
      <w:r w:rsidR="002118D8">
        <w:t>22</w:t>
      </w:r>
      <w:r w:rsidRPr="00A40E38">
        <w:t xml:space="preserve"> году темп роста прибыли по кругу крупных и средних организаций составит 10</w:t>
      </w:r>
      <w:r w:rsidR="00B91ADC">
        <w:t>3,4</w:t>
      </w:r>
      <w:r w:rsidRPr="00A40E38">
        <w:t xml:space="preserve">%, объем прибыли – </w:t>
      </w:r>
      <w:r w:rsidR="00B91ADC">
        <w:t>340,5</w:t>
      </w:r>
      <w:r w:rsidRPr="00A40E38">
        <w:t xml:space="preserve"> млн. руб. Данная динамика будет обеспечена ростом </w:t>
      </w:r>
      <w:r w:rsidR="00B91ADC">
        <w:t xml:space="preserve">прибыли </w:t>
      </w:r>
      <w:r w:rsidRPr="00A40E38">
        <w:t>в сельском хозяйств</w:t>
      </w:r>
      <w:r w:rsidR="00B91ADC">
        <w:t>е и  обрабатывающих производствах</w:t>
      </w:r>
      <w:r w:rsidRPr="00A40E38">
        <w:t xml:space="preserve">. </w:t>
      </w:r>
    </w:p>
    <w:p w:rsidR="001F6E60" w:rsidRDefault="00711381" w:rsidP="00711381">
      <w:pPr>
        <w:pStyle w:val="af1"/>
        <w:jc w:val="both"/>
      </w:pPr>
      <w:r w:rsidRPr="00A40E38">
        <w:t>По сравнению с параметрами, заложенными в Прогнозе до 202</w:t>
      </w:r>
      <w:r w:rsidR="008A30AC">
        <w:t>3</w:t>
      </w:r>
      <w:r w:rsidRPr="00A40E38">
        <w:t xml:space="preserve"> года, прогнозируемые в настоящее время объемы приб</w:t>
      </w:r>
      <w:r>
        <w:t>ыли</w:t>
      </w:r>
      <w:r w:rsidRPr="00A40E38">
        <w:t xml:space="preserve"> выше</w:t>
      </w:r>
      <w:r>
        <w:t xml:space="preserve"> </w:t>
      </w:r>
      <w:r w:rsidR="001F6E60">
        <w:t xml:space="preserve">в среднем </w:t>
      </w:r>
      <w:r>
        <w:t xml:space="preserve">на </w:t>
      </w:r>
      <w:r w:rsidR="001F6E60">
        <w:t>2</w:t>
      </w:r>
      <w:r w:rsidR="008A30AC">
        <w:t>,7</w:t>
      </w:r>
      <w:r w:rsidR="001F6E60">
        <w:t xml:space="preserve"> п.п.</w:t>
      </w:r>
      <w:r w:rsidRPr="00A40E38">
        <w:t xml:space="preserve"> </w:t>
      </w:r>
    </w:p>
    <w:p w:rsidR="00F96ACA" w:rsidRDefault="00711381" w:rsidP="0000727A">
      <w:pPr>
        <w:pStyle w:val="af1"/>
        <w:jc w:val="both"/>
      </w:pPr>
      <w:r w:rsidRPr="00A40E38">
        <w:t>Прогнозируется, что к 202</w:t>
      </w:r>
      <w:r w:rsidR="008A30AC">
        <w:t>4</w:t>
      </w:r>
      <w:r w:rsidRPr="00A40E38">
        <w:t xml:space="preserve"> году сумма прибыли крупных и средних организаций Ковернинского муниципального </w:t>
      </w:r>
      <w:r w:rsidR="00B64412">
        <w:t>округа</w:t>
      </w:r>
      <w:r w:rsidRPr="00A40E38">
        <w:t xml:space="preserve"> возрастет до </w:t>
      </w:r>
      <w:r w:rsidR="008A30AC">
        <w:t>400,4</w:t>
      </w:r>
      <w:r w:rsidRPr="00A40E38">
        <w:t xml:space="preserve"> млн.руб., что на </w:t>
      </w:r>
      <w:r w:rsidR="008A30AC">
        <w:t>121,6% выше уровня 2021</w:t>
      </w:r>
      <w:r w:rsidR="001F6E60">
        <w:t xml:space="preserve"> </w:t>
      </w:r>
      <w:r w:rsidRPr="00A40E38">
        <w:t>года.</w:t>
      </w:r>
    </w:p>
    <w:p w:rsidR="00BE6AF0" w:rsidRPr="00DB0134" w:rsidRDefault="00EC11EC" w:rsidP="00EC11EC">
      <w:pPr>
        <w:jc w:val="right"/>
      </w:pPr>
      <w:r w:rsidRPr="00DB0134">
        <w:rPr>
          <w:i/>
        </w:rPr>
        <w:t xml:space="preserve">                                                                                </w:t>
      </w:r>
      <w:r w:rsidR="00BE6AF0" w:rsidRPr="00DB0134">
        <w:rPr>
          <w:i/>
        </w:rPr>
        <w:t xml:space="preserve">График </w:t>
      </w:r>
      <w:r w:rsidR="009E2288" w:rsidRPr="00DB0134">
        <w:rPr>
          <w:i/>
        </w:rPr>
        <w:t>3</w:t>
      </w:r>
    </w:p>
    <w:p w:rsidR="00BE6AF0" w:rsidRPr="00DB0134" w:rsidRDefault="00BE6AF0">
      <w:pPr>
        <w:ind w:left="360"/>
        <w:jc w:val="center"/>
      </w:pPr>
      <w:r w:rsidRPr="00DB0134">
        <w:t>Объем отгруженной продукции по полному кругу предприятий</w:t>
      </w:r>
    </w:p>
    <w:p w:rsidR="00BE6AF0" w:rsidRPr="00DB0134" w:rsidRDefault="004B6224">
      <w:pPr>
        <w:ind w:left="360"/>
        <w:jc w:val="center"/>
      </w:pPr>
      <w:r w:rsidRPr="004B6224">
        <w:rPr>
          <w:noProof/>
        </w:rPr>
        <w:drawing>
          <wp:inline distT="0" distB="0" distL="0" distR="0">
            <wp:extent cx="5676900" cy="2295525"/>
            <wp:effectExtent l="19050" t="0" r="19050" b="0"/>
            <wp:docPr id="5"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621C2" w:rsidRPr="00DB0134" w:rsidRDefault="009621C2">
      <w:pPr>
        <w:ind w:firstLineChars="228" w:firstLine="547"/>
        <w:jc w:val="both"/>
      </w:pPr>
    </w:p>
    <w:p w:rsidR="009621C2" w:rsidRPr="00DB0134" w:rsidRDefault="009621C2">
      <w:pPr>
        <w:ind w:firstLineChars="228" w:firstLine="547"/>
        <w:jc w:val="both"/>
      </w:pPr>
    </w:p>
    <w:p w:rsidR="00BE6AF0" w:rsidRPr="00DB0134" w:rsidRDefault="009E2288">
      <w:pPr>
        <w:ind w:firstLineChars="228" w:firstLine="547"/>
        <w:jc w:val="both"/>
      </w:pPr>
      <w:r w:rsidRPr="00DB0134">
        <w:t xml:space="preserve">В соответствии </w:t>
      </w:r>
      <w:r w:rsidR="00CE3B53" w:rsidRPr="00DB0134">
        <w:t xml:space="preserve">с </w:t>
      </w:r>
      <w:r w:rsidR="00345EDF" w:rsidRPr="00DB0134">
        <w:t>планами крупных</w:t>
      </w:r>
      <w:r w:rsidR="00BE6AF0" w:rsidRPr="00DB0134">
        <w:t xml:space="preserve"> и средних предприятий</w:t>
      </w:r>
      <w:r w:rsidR="00160862" w:rsidRPr="00DB0134">
        <w:t xml:space="preserve"> ИФО</w:t>
      </w:r>
      <w:r w:rsidR="00FF744E" w:rsidRPr="00DB0134">
        <w:t xml:space="preserve"> отгрузк</w:t>
      </w:r>
      <w:r w:rsidR="00160862" w:rsidRPr="00DB0134">
        <w:t>и</w:t>
      </w:r>
      <w:r w:rsidR="00FF744E" w:rsidRPr="00DB0134">
        <w:t xml:space="preserve"> по видам </w:t>
      </w:r>
      <w:r w:rsidR="00160862" w:rsidRPr="00DB0134">
        <w:t xml:space="preserve">экономической </w:t>
      </w:r>
      <w:r w:rsidR="00345EDF" w:rsidRPr="00DB0134">
        <w:t>деятельности на</w:t>
      </w:r>
      <w:r w:rsidR="00BE6AF0" w:rsidRPr="00DB0134">
        <w:t xml:space="preserve"> среднесрочную перспективу </w:t>
      </w:r>
      <w:r w:rsidR="00FF744E" w:rsidRPr="00DB0134">
        <w:t xml:space="preserve">выглядит </w:t>
      </w:r>
      <w:r w:rsidR="00BE6AF0" w:rsidRPr="00DB0134">
        <w:t>следующи</w:t>
      </w:r>
      <w:r w:rsidR="00FF744E" w:rsidRPr="00DB0134">
        <w:t>м образом</w:t>
      </w:r>
      <w:r w:rsidR="00BE6AF0" w:rsidRPr="00DB0134">
        <w:t xml:space="preserve">: </w:t>
      </w:r>
    </w:p>
    <w:p w:rsidR="00875C58" w:rsidRPr="00DB0134" w:rsidRDefault="00875C58" w:rsidP="00CA01B5">
      <w:pPr>
        <w:rPr>
          <w:i/>
        </w:rPr>
      </w:pPr>
    </w:p>
    <w:p w:rsidR="00190FA4" w:rsidRPr="00DB0134" w:rsidRDefault="00BE6AF0" w:rsidP="00190FA4">
      <w:pPr>
        <w:ind w:firstLine="426"/>
        <w:jc w:val="both"/>
      </w:pPr>
      <w:r w:rsidRPr="00DB0134">
        <w:t>В 20</w:t>
      </w:r>
      <w:r w:rsidR="00E56A24" w:rsidRPr="00DB0134">
        <w:t>2</w:t>
      </w:r>
      <w:r w:rsidR="00046E41">
        <w:t>2</w:t>
      </w:r>
      <w:r w:rsidR="007376CA" w:rsidRPr="00DB0134">
        <w:t xml:space="preserve"> году</w:t>
      </w:r>
      <w:r w:rsidRPr="00DB0134">
        <w:t xml:space="preserve"> по предприятиям обработки, которые занимают более </w:t>
      </w:r>
      <w:r w:rsidR="00046E41">
        <w:t>70</w:t>
      </w:r>
      <w:r w:rsidRPr="00DB0134">
        <w:t xml:space="preserve">% в общем объеме отгруженной продукции </w:t>
      </w:r>
      <w:r w:rsidR="00190FA4" w:rsidRPr="00DB0134">
        <w:t>по крупным и средним предприятиям</w:t>
      </w:r>
      <w:r w:rsidRPr="00DB0134">
        <w:t xml:space="preserve">, прогнозируется ИФО </w:t>
      </w:r>
      <w:r w:rsidR="00046E41">
        <w:t>102,5</w:t>
      </w:r>
      <w:r w:rsidRPr="00DB0134">
        <w:t xml:space="preserve">%, </w:t>
      </w:r>
      <w:r w:rsidR="00A521A6" w:rsidRPr="00DB0134">
        <w:t>в суммовом выражении это</w:t>
      </w:r>
      <w:r w:rsidRPr="00DB0134">
        <w:t xml:space="preserve"> составит </w:t>
      </w:r>
      <w:r w:rsidR="00046E41">
        <w:t>2949,9</w:t>
      </w:r>
      <w:r w:rsidRPr="00DB0134">
        <w:t xml:space="preserve"> млн. руб. В 20</w:t>
      </w:r>
      <w:r w:rsidR="0075686A" w:rsidRPr="00DB0134">
        <w:t>2</w:t>
      </w:r>
      <w:r w:rsidR="00046E41">
        <w:t>3</w:t>
      </w:r>
      <w:r w:rsidRPr="00DB0134">
        <w:t xml:space="preserve"> – 20</w:t>
      </w:r>
      <w:r w:rsidR="00C3421F" w:rsidRPr="00DB0134">
        <w:t>2</w:t>
      </w:r>
      <w:r w:rsidR="00046E41">
        <w:t>4</w:t>
      </w:r>
      <w:r w:rsidR="00A6180E" w:rsidRPr="00DB0134">
        <w:t xml:space="preserve"> </w:t>
      </w:r>
      <w:r w:rsidRPr="00DB0134">
        <w:t xml:space="preserve">гг. </w:t>
      </w:r>
      <w:r w:rsidR="00A6180E" w:rsidRPr="00DB0134">
        <w:t xml:space="preserve">объем </w:t>
      </w:r>
      <w:r w:rsidRPr="00DB0134">
        <w:t xml:space="preserve">отгрузки составит </w:t>
      </w:r>
      <w:r w:rsidR="00046E41">
        <w:t>3163</w:t>
      </w:r>
      <w:r w:rsidRPr="00DB0134">
        <w:t xml:space="preserve"> и </w:t>
      </w:r>
      <w:r w:rsidR="00046E41">
        <w:t>3422,4</w:t>
      </w:r>
      <w:r w:rsidRPr="00DB0134">
        <w:t xml:space="preserve"> млн. руб.</w:t>
      </w:r>
      <w:r w:rsidR="00190FA4" w:rsidRPr="00DB0134">
        <w:t xml:space="preserve"> </w:t>
      </w:r>
    </w:p>
    <w:p w:rsidR="000E4D10" w:rsidRPr="00DB0134" w:rsidRDefault="00190FA4" w:rsidP="00190FA4">
      <w:pPr>
        <w:ind w:firstLine="426"/>
        <w:jc w:val="both"/>
      </w:pPr>
      <w:r w:rsidRPr="00DB0134">
        <w:t>О</w:t>
      </w:r>
      <w:r w:rsidR="00BE6AF0" w:rsidRPr="00DB0134">
        <w:t xml:space="preserve">бъем </w:t>
      </w:r>
      <w:r w:rsidR="00046E41">
        <w:t>валовой</w:t>
      </w:r>
      <w:r w:rsidR="00BE6AF0" w:rsidRPr="00DB0134">
        <w:t xml:space="preserve"> сельскохозяйственной продукции сельхозпредприятий в 20</w:t>
      </w:r>
      <w:r w:rsidR="000E4D10" w:rsidRPr="00DB0134">
        <w:t>2</w:t>
      </w:r>
      <w:r w:rsidR="00046E41">
        <w:t>2</w:t>
      </w:r>
      <w:r w:rsidR="00BE6AF0" w:rsidRPr="00DB0134">
        <w:t xml:space="preserve"> году прогнозируется в сумме </w:t>
      </w:r>
      <w:r w:rsidR="00046E41">
        <w:t>1989</w:t>
      </w:r>
      <w:r w:rsidR="00BE6AF0" w:rsidRPr="00DB0134">
        <w:t xml:space="preserve"> млн. руб., или </w:t>
      </w:r>
      <w:r w:rsidR="00046E41">
        <w:t>101,8</w:t>
      </w:r>
      <w:r w:rsidR="0066781B" w:rsidRPr="00DB0134">
        <w:t xml:space="preserve"> </w:t>
      </w:r>
      <w:r w:rsidR="00BE6AF0" w:rsidRPr="00DB0134">
        <w:t xml:space="preserve">% </w:t>
      </w:r>
      <w:r w:rsidR="00BE0401">
        <w:t xml:space="preserve">в сопоставимых ценах </w:t>
      </w:r>
      <w:r w:rsidR="00BE6AF0" w:rsidRPr="00DB0134">
        <w:t>к 20</w:t>
      </w:r>
      <w:r w:rsidR="00046E41">
        <w:t>21</w:t>
      </w:r>
      <w:r w:rsidR="0066781B" w:rsidRPr="00DB0134">
        <w:t xml:space="preserve"> </w:t>
      </w:r>
      <w:r w:rsidR="00BE6AF0" w:rsidRPr="00DB0134">
        <w:t>г</w:t>
      </w:r>
      <w:r w:rsidR="0066781B" w:rsidRPr="00DB0134">
        <w:t>оду</w:t>
      </w:r>
      <w:r w:rsidR="00BE6AF0" w:rsidRPr="00DB0134">
        <w:t>.</w:t>
      </w:r>
    </w:p>
    <w:p w:rsidR="00BE6AF0" w:rsidRPr="00DB0134" w:rsidRDefault="00350680" w:rsidP="00350680">
      <w:pPr>
        <w:spacing w:before="120"/>
        <w:ind w:left="357"/>
        <w:jc w:val="both"/>
      </w:pPr>
      <w:r>
        <w:rPr>
          <w:i/>
        </w:rPr>
        <w:t>Ч</w:t>
      </w:r>
      <w:r w:rsidR="00BE6AF0" w:rsidRPr="00DB0134">
        <w:rPr>
          <w:i/>
        </w:rPr>
        <w:t>исленность работающих</w:t>
      </w:r>
      <w:r w:rsidR="007C7F8F" w:rsidRPr="00DB0134">
        <w:rPr>
          <w:i/>
        </w:rPr>
        <w:t>, формирующих фонд оплаты труда</w:t>
      </w:r>
      <w:r w:rsidR="00662B6C">
        <w:rPr>
          <w:i/>
        </w:rPr>
        <w:t>,</w:t>
      </w:r>
      <w:r>
        <w:t xml:space="preserve"> в 2022-2024 </w:t>
      </w:r>
      <w:r w:rsidR="007C7F8F" w:rsidRPr="00DB0134">
        <w:t xml:space="preserve">году по прогнозу составит </w:t>
      </w:r>
      <w:r>
        <w:t>5,138</w:t>
      </w:r>
      <w:r w:rsidR="00E10FA9">
        <w:t xml:space="preserve"> тыс.чел</w:t>
      </w:r>
      <w:r>
        <w:t>.</w:t>
      </w:r>
    </w:p>
    <w:p w:rsidR="008D4182" w:rsidRPr="00DB0134" w:rsidRDefault="00350680" w:rsidP="00350680">
      <w:pPr>
        <w:ind w:firstLine="357"/>
        <w:jc w:val="both"/>
      </w:pPr>
      <w:r>
        <w:t>О</w:t>
      </w:r>
      <w:r w:rsidR="00BE6AF0" w:rsidRPr="00DB0134">
        <w:t>дним и</w:t>
      </w:r>
      <w:r w:rsidR="00112F9B" w:rsidRPr="00DB0134">
        <w:t>з</w:t>
      </w:r>
      <w:r w:rsidR="00BE6AF0" w:rsidRPr="00DB0134">
        <w:t xml:space="preserve"> основных бюджетообразующих показателей является «</w:t>
      </w:r>
      <w:r w:rsidR="00BE6AF0" w:rsidRPr="00DB0134">
        <w:rPr>
          <w:i/>
        </w:rPr>
        <w:t>фонд оплаты труда</w:t>
      </w:r>
      <w:r w:rsidR="007D7A7B" w:rsidRPr="00DB0134">
        <w:t>»</w:t>
      </w:r>
      <w:r w:rsidR="00EF4FD6" w:rsidRPr="00DB0134">
        <w:t>,</w:t>
      </w:r>
      <w:r w:rsidR="007D7A7B" w:rsidRPr="00DB0134">
        <w:t xml:space="preserve"> </w:t>
      </w:r>
      <w:r w:rsidR="00BE6AF0" w:rsidRPr="00DB0134">
        <w:t xml:space="preserve">который </w:t>
      </w:r>
      <w:r w:rsidR="00EF4FD6" w:rsidRPr="00DB0134">
        <w:t xml:space="preserve">по прогнозу </w:t>
      </w:r>
      <w:r>
        <w:t>на 2022</w:t>
      </w:r>
      <w:r w:rsidR="00D1685A">
        <w:t xml:space="preserve"> год </w:t>
      </w:r>
      <w:r w:rsidR="00224241" w:rsidRPr="00DB0134">
        <w:t xml:space="preserve">составит </w:t>
      </w:r>
      <w:r w:rsidR="00C96FDF">
        <w:t>1841,9</w:t>
      </w:r>
      <w:r w:rsidR="00BE6AF0" w:rsidRPr="00DB0134">
        <w:t xml:space="preserve"> мл</w:t>
      </w:r>
      <w:r w:rsidR="006E5092" w:rsidRPr="00DB0134">
        <w:t>н</w:t>
      </w:r>
      <w:r w:rsidR="00BE6AF0" w:rsidRPr="00DB0134">
        <w:t xml:space="preserve">. руб. – увеличение на </w:t>
      </w:r>
      <w:r w:rsidR="00C96FDF">
        <w:t>6</w:t>
      </w:r>
      <w:r w:rsidR="00EC5E51">
        <w:t>,4</w:t>
      </w:r>
      <w:r w:rsidR="00B93370" w:rsidRPr="00DB0134">
        <w:t xml:space="preserve"> </w:t>
      </w:r>
      <w:r w:rsidR="00BE6AF0" w:rsidRPr="00DB0134">
        <w:t xml:space="preserve">%, </w:t>
      </w:r>
      <w:r w:rsidR="00EF4FD6" w:rsidRPr="00DB0134">
        <w:t>в</w:t>
      </w:r>
      <w:r w:rsidR="00BE6AF0" w:rsidRPr="00DB0134">
        <w:t xml:space="preserve"> 20</w:t>
      </w:r>
      <w:r w:rsidR="006F36E0" w:rsidRPr="00DB0134">
        <w:t>2</w:t>
      </w:r>
      <w:r w:rsidR="00C96FDF">
        <w:t>3</w:t>
      </w:r>
      <w:r w:rsidR="007C7F8F" w:rsidRPr="00DB0134">
        <w:t xml:space="preserve"> </w:t>
      </w:r>
      <w:r w:rsidR="00BE6AF0" w:rsidRPr="00DB0134">
        <w:t>г.</w:t>
      </w:r>
      <w:r w:rsidR="008D4182" w:rsidRPr="00DB0134">
        <w:t xml:space="preserve"> - </w:t>
      </w:r>
      <w:r w:rsidR="00BE6AF0" w:rsidRPr="00DB0134">
        <w:t xml:space="preserve"> </w:t>
      </w:r>
      <w:r w:rsidR="00D1685A">
        <w:t>1</w:t>
      </w:r>
      <w:r w:rsidR="00C96FDF">
        <w:t>963</w:t>
      </w:r>
      <w:r w:rsidR="00EC5E51">
        <w:t>,4</w:t>
      </w:r>
      <w:r w:rsidR="00BE6AF0" w:rsidRPr="00DB0134">
        <w:t xml:space="preserve"> мл</w:t>
      </w:r>
      <w:r w:rsidR="006E5092" w:rsidRPr="00DB0134">
        <w:t>н</w:t>
      </w:r>
      <w:r w:rsidR="00BE6AF0" w:rsidRPr="00DB0134">
        <w:t>. руб.</w:t>
      </w:r>
      <w:r w:rsidR="00D1685A">
        <w:t xml:space="preserve"> – с увеличением на </w:t>
      </w:r>
      <w:r w:rsidR="00C96FDF">
        <w:t>6,6</w:t>
      </w:r>
      <w:r w:rsidR="002523CC" w:rsidRPr="00DB0134">
        <w:t xml:space="preserve"> %</w:t>
      </w:r>
      <w:r w:rsidR="008D4182" w:rsidRPr="00DB0134">
        <w:t>,</w:t>
      </w:r>
      <w:r w:rsidR="00BE6AF0" w:rsidRPr="00DB0134">
        <w:t xml:space="preserve"> </w:t>
      </w:r>
      <w:r w:rsidR="00EF4FD6" w:rsidRPr="00DB0134">
        <w:t>в</w:t>
      </w:r>
      <w:r w:rsidR="008D4182" w:rsidRPr="00DB0134">
        <w:t xml:space="preserve"> 202</w:t>
      </w:r>
      <w:r w:rsidR="00C96FDF">
        <w:t>4</w:t>
      </w:r>
      <w:r w:rsidR="008D4182" w:rsidRPr="00DB0134">
        <w:t xml:space="preserve"> г. – </w:t>
      </w:r>
      <w:r w:rsidR="00C96FDF">
        <w:t>2093</w:t>
      </w:r>
      <w:r w:rsidR="008D4182" w:rsidRPr="00DB0134">
        <w:t xml:space="preserve"> млн. руб. </w:t>
      </w:r>
      <w:r w:rsidR="00CE3B53" w:rsidRPr="00DB0134">
        <w:t>–</w:t>
      </w:r>
      <w:r w:rsidR="00BE6AF0" w:rsidRPr="00DB0134">
        <w:t xml:space="preserve"> </w:t>
      </w:r>
      <w:r w:rsidR="00CE3B53" w:rsidRPr="00DB0134">
        <w:t xml:space="preserve">с увеличением </w:t>
      </w:r>
      <w:r w:rsidR="008D4182" w:rsidRPr="00DB0134">
        <w:t>на</w:t>
      </w:r>
      <w:r w:rsidR="00BE6AF0" w:rsidRPr="00DB0134">
        <w:t xml:space="preserve"> </w:t>
      </w:r>
      <w:r w:rsidR="00C96FDF">
        <w:t>6,6</w:t>
      </w:r>
      <w:r w:rsidR="00BE6AF0" w:rsidRPr="00DB0134">
        <w:t>%</w:t>
      </w:r>
      <w:r w:rsidR="008D4182" w:rsidRPr="00DB0134">
        <w:t xml:space="preserve">. </w:t>
      </w:r>
    </w:p>
    <w:p w:rsidR="00887E12" w:rsidRDefault="00BE6AF0" w:rsidP="008D4182">
      <w:pPr>
        <w:ind w:firstLine="426"/>
        <w:jc w:val="both"/>
      </w:pPr>
      <w:r w:rsidRPr="00DB0134">
        <w:t xml:space="preserve">Основная часть </w:t>
      </w:r>
      <w:r w:rsidR="00EF4FD6" w:rsidRPr="00DB0134">
        <w:t>фонда оплаты труда</w:t>
      </w:r>
      <w:r w:rsidRPr="00DB0134">
        <w:t xml:space="preserve"> будет формироваться на предприятиях обрабатывающих производств</w:t>
      </w:r>
      <w:r w:rsidR="00EC5E51">
        <w:t xml:space="preserve"> и сельского хозяйства</w:t>
      </w:r>
      <w:r w:rsidR="008D4182" w:rsidRPr="00DB0134">
        <w:t>.</w:t>
      </w:r>
    </w:p>
    <w:p w:rsidR="00CB533C" w:rsidRDefault="00CB533C" w:rsidP="008D4182">
      <w:pPr>
        <w:ind w:firstLine="426"/>
        <w:jc w:val="both"/>
      </w:pPr>
    </w:p>
    <w:p w:rsidR="00CB533C" w:rsidRDefault="00CB533C" w:rsidP="008D4182">
      <w:pPr>
        <w:ind w:firstLine="426"/>
        <w:jc w:val="both"/>
      </w:pPr>
    </w:p>
    <w:p w:rsidR="00CB533C" w:rsidRDefault="00CB533C" w:rsidP="008D4182">
      <w:pPr>
        <w:ind w:firstLine="426"/>
        <w:jc w:val="both"/>
      </w:pPr>
    </w:p>
    <w:p w:rsidR="00CB533C" w:rsidRDefault="00CB533C" w:rsidP="008D4182">
      <w:pPr>
        <w:ind w:firstLine="426"/>
        <w:jc w:val="both"/>
      </w:pPr>
    </w:p>
    <w:p w:rsidR="00CB533C" w:rsidRDefault="00CB533C" w:rsidP="008D4182">
      <w:pPr>
        <w:ind w:firstLine="426"/>
        <w:jc w:val="both"/>
      </w:pPr>
    </w:p>
    <w:p w:rsidR="00CB533C" w:rsidRPr="00DB0134" w:rsidRDefault="00CB533C" w:rsidP="008D4182">
      <w:pPr>
        <w:ind w:firstLine="426"/>
        <w:jc w:val="both"/>
      </w:pPr>
    </w:p>
    <w:p w:rsidR="00584140" w:rsidRDefault="00584140" w:rsidP="008D4182">
      <w:pPr>
        <w:ind w:left="360"/>
        <w:jc w:val="right"/>
        <w:rPr>
          <w:i/>
        </w:rPr>
      </w:pPr>
    </w:p>
    <w:p w:rsidR="00BE6AF0" w:rsidRPr="00DB0134" w:rsidRDefault="00BE6AF0" w:rsidP="008D4182">
      <w:pPr>
        <w:ind w:left="360"/>
        <w:jc w:val="right"/>
        <w:rPr>
          <w:i/>
        </w:rPr>
      </w:pPr>
      <w:r w:rsidRPr="00DB0134">
        <w:rPr>
          <w:i/>
        </w:rPr>
        <w:t xml:space="preserve">График </w:t>
      </w:r>
      <w:r w:rsidR="006E42B5">
        <w:rPr>
          <w:i/>
        </w:rPr>
        <w:t>4</w:t>
      </w:r>
    </w:p>
    <w:p w:rsidR="00E2428D" w:rsidRPr="00DB0134" w:rsidRDefault="00E2428D" w:rsidP="008D4182">
      <w:pPr>
        <w:ind w:left="360"/>
        <w:jc w:val="right"/>
        <w:rPr>
          <w:i/>
        </w:rPr>
      </w:pPr>
    </w:p>
    <w:p w:rsidR="00E2428D" w:rsidRPr="00DB0134" w:rsidRDefault="00E2428D" w:rsidP="00E2428D">
      <w:pPr>
        <w:ind w:left="360"/>
        <w:jc w:val="center"/>
      </w:pPr>
      <w:r w:rsidRPr="00DB0134">
        <w:t>Динамика величины фонда оплаты труда и темпов роста</w:t>
      </w:r>
    </w:p>
    <w:p w:rsidR="008C2A6A" w:rsidRPr="00DB0134" w:rsidRDefault="008C2A6A" w:rsidP="008D4182">
      <w:pPr>
        <w:ind w:left="360"/>
        <w:jc w:val="right"/>
        <w:rPr>
          <w:i/>
        </w:rPr>
      </w:pPr>
    </w:p>
    <w:p w:rsidR="00BE6AF0" w:rsidRPr="00DB0134" w:rsidRDefault="004B6224" w:rsidP="00E2428D">
      <w:pPr>
        <w:ind w:left="360"/>
        <w:jc w:val="right"/>
        <w:rPr>
          <w:i/>
        </w:rPr>
      </w:pPr>
      <w:r w:rsidRPr="004B6224">
        <w:rPr>
          <w:i/>
          <w:noProof/>
        </w:rPr>
        <w:drawing>
          <wp:inline distT="0" distB="0" distL="0" distR="0">
            <wp:extent cx="5676900" cy="3257550"/>
            <wp:effectExtent l="19050" t="0" r="1905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225E3" w:rsidRPr="00DB0134" w:rsidRDefault="002225E3">
      <w:pPr>
        <w:jc w:val="both"/>
        <w:rPr>
          <w:i/>
        </w:rPr>
      </w:pPr>
    </w:p>
    <w:p w:rsidR="0095054F" w:rsidRPr="00DB0134" w:rsidRDefault="00BE6AF0" w:rsidP="002225E3">
      <w:pPr>
        <w:numPr>
          <w:ilvl w:val="0"/>
          <w:numId w:val="4"/>
        </w:numPr>
        <w:tabs>
          <w:tab w:val="clear" w:pos="720"/>
          <w:tab w:val="num" w:pos="0"/>
        </w:tabs>
        <w:ind w:left="0" w:firstLine="360"/>
        <w:jc w:val="both"/>
        <w:rPr>
          <w:i/>
        </w:rPr>
      </w:pPr>
      <w:r w:rsidRPr="00DB0134">
        <w:t xml:space="preserve">Величина </w:t>
      </w:r>
      <w:r w:rsidRPr="00DB0134">
        <w:rPr>
          <w:i/>
        </w:rPr>
        <w:t>среднемесячной заработной платы</w:t>
      </w:r>
      <w:r w:rsidR="00394AEB" w:rsidRPr="00DB0134">
        <w:t xml:space="preserve"> в 20</w:t>
      </w:r>
      <w:r w:rsidR="008D308B" w:rsidRPr="00DB0134">
        <w:t>2</w:t>
      </w:r>
      <w:r w:rsidR="00C96FDF">
        <w:t>2</w:t>
      </w:r>
      <w:r w:rsidR="00FE0469" w:rsidRPr="00DB0134">
        <w:t xml:space="preserve"> </w:t>
      </w:r>
      <w:r w:rsidR="00394AEB" w:rsidRPr="00DB0134">
        <w:t xml:space="preserve">г. ожидается в сумме </w:t>
      </w:r>
      <w:r w:rsidR="00C96FDF">
        <w:t>29874</w:t>
      </w:r>
      <w:r w:rsidRPr="00DB0134">
        <w:t xml:space="preserve"> руб., что на </w:t>
      </w:r>
      <w:r w:rsidR="004C29CF">
        <w:t>6,</w:t>
      </w:r>
      <w:r w:rsidR="004C29CF" w:rsidRPr="004C29CF">
        <w:t>4</w:t>
      </w:r>
      <w:r w:rsidR="00437203" w:rsidRPr="00DB0134">
        <w:t xml:space="preserve"> </w:t>
      </w:r>
      <w:r w:rsidRPr="00DB0134">
        <w:t>% выше уровня 20</w:t>
      </w:r>
      <w:r w:rsidR="00B4106D">
        <w:t>21</w:t>
      </w:r>
      <w:r w:rsidR="006F36E0" w:rsidRPr="00DB0134">
        <w:t xml:space="preserve"> </w:t>
      </w:r>
      <w:r w:rsidRPr="00DB0134">
        <w:t xml:space="preserve">года. Реальная заработная плата работающих </w:t>
      </w:r>
      <w:r w:rsidR="00394AEB" w:rsidRPr="00DB0134">
        <w:t>увеличитс</w:t>
      </w:r>
      <w:r w:rsidRPr="00DB0134">
        <w:t xml:space="preserve">я на </w:t>
      </w:r>
      <w:r w:rsidR="004C29CF">
        <w:t>2,</w:t>
      </w:r>
      <w:r w:rsidR="004C29CF" w:rsidRPr="004C29CF">
        <w:t>3</w:t>
      </w:r>
      <w:r w:rsidR="008D4182" w:rsidRPr="00DB0134">
        <w:t xml:space="preserve"> </w:t>
      </w:r>
      <w:r w:rsidRPr="00DB0134">
        <w:t>%. В 20</w:t>
      </w:r>
      <w:r w:rsidR="008D308B" w:rsidRPr="00DB0134">
        <w:t>2</w:t>
      </w:r>
      <w:r w:rsidR="004C29CF" w:rsidRPr="004C29CF">
        <w:t>3-2024</w:t>
      </w:r>
      <w:r w:rsidRPr="00DB0134">
        <w:t xml:space="preserve"> </w:t>
      </w:r>
      <w:r w:rsidR="00FE0469" w:rsidRPr="00DB0134">
        <w:t>г. прогнозируется рост реальной зарплаты на 2</w:t>
      </w:r>
      <w:r w:rsidR="004C29CF">
        <w:t>,5 %.</w:t>
      </w:r>
    </w:p>
    <w:p w:rsidR="001758A4" w:rsidRDefault="001758A4" w:rsidP="008C726F">
      <w:pPr>
        <w:rPr>
          <w:i/>
        </w:rPr>
      </w:pPr>
    </w:p>
    <w:p w:rsidR="00046E41" w:rsidRDefault="00046E41" w:rsidP="00FB23B2">
      <w:pPr>
        <w:ind w:left="360"/>
        <w:jc w:val="right"/>
        <w:rPr>
          <w:i/>
        </w:rPr>
      </w:pPr>
    </w:p>
    <w:p w:rsidR="00BE6AF0" w:rsidRPr="00FB23B2" w:rsidRDefault="00BE6AF0" w:rsidP="00FB23B2">
      <w:pPr>
        <w:ind w:left="360"/>
        <w:jc w:val="right"/>
      </w:pPr>
      <w:r w:rsidRPr="00DB0134">
        <w:rPr>
          <w:i/>
        </w:rPr>
        <w:t xml:space="preserve">График </w:t>
      </w:r>
      <w:r w:rsidR="006E42B5">
        <w:rPr>
          <w:i/>
        </w:rPr>
        <w:t>5</w:t>
      </w:r>
    </w:p>
    <w:p w:rsidR="00BB6609" w:rsidRPr="001758A4" w:rsidRDefault="00BE6AF0" w:rsidP="002225E3">
      <w:pPr>
        <w:ind w:left="360"/>
        <w:jc w:val="center"/>
        <w:rPr>
          <w:b/>
        </w:rPr>
      </w:pPr>
      <w:r w:rsidRPr="001758A4">
        <w:rPr>
          <w:b/>
        </w:rPr>
        <w:t>Средняя заработная плата (руб.) и темп роста реальной заработной платы (%)</w:t>
      </w:r>
    </w:p>
    <w:p w:rsidR="00BB6609" w:rsidRPr="00DB0134" w:rsidRDefault="00BB6609">
      <w:pPr>
        <w:ind w:left="360"/>
        <w:jc w:val="center"/>
      </w:pPr>
    </w:p>
    <w:p w:rsidR="00BE6AF0" w:rsidRDefault="003C27C7" w:rsidP="003C27C7">
      <w:pPr>
        <w:jc w:val="center"/>
      </w:pPr>
      <w:r w:rsidRPr="003C27C7">
        <w:rPr>
          <w:noProof/>
        </w:rPr>
        <w:drawing>
          <wp:inline distT="0" distB="0" distL="0" distR="0">
            <wp:extent cx="5981700" cy="2762250"/>
            <wp:effectExtent l="19050" t="0" r="1905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C27C7" w:rsidRPr="00DB0134" w:rsidRDefault="003C27C7" w:rsidP="003C27C7">
      <w:pPr>
        <w:jc w:val="center"/>
      </w:pPr>
    </w:p>
    <w:p w:rsidR="00BE6AF0" w:rsidRPr="00DB0134" w:rsidRDefault="00BE6AF0">
      <w:pPr>
        <w:numPr>
          <w:ilvl w:val="0"/>
          <w:numId w:val="4"/>
        </w:numPr>
        <w:tabs>
          <w:tab w:val="clear" w:pos="720"/>
          <w:tab w:val="num" w:pos="0"/>
        </w:tabs>
        <w:ind w:left="0" w:firstLine="360"/>
        <w:jc w:val="both"/>
      </w:pPr>
      <w:r w:rsidRPr="00DB0134">
        <w:lastRenderedPageBreak/>
        <w:t xml:space="preserve">сумма </w:t>
      </w:r>
      <w:r w:rsidRPr="00DB0134">
        <w:rPr>
          <w:i/>
        </w:rPr>
        <w:t>прибыли</w:t>
      </w:r>
      <w:r w:rsidRPr="00DB0134">
        <w:t xml:space="preserve"> крупных и средних предприятий и организаций</w:t>
      </w:r>
      <w:r w:rsidR="008C726F">
        <w:t xml:space="preserve"> муниципального округа</w:t>
      </w:r>
      <w:r w:rsidRPr="00DB0134">
        <w:t xml:space="preserve"> </w:t>
      </w:r>
      <w:r w:rsidR="00FF744E" w:rsidRPr="00DB0134">
        <w:t xml:space="preserve">округа </w:t>
      </w:r>
      <w:r w:rsidRPr="00DB0134">
        <w:t>в 20</w:t>
      </w:r>
      <w:r w:rsidR="0095054F" w:rsidRPr="00DB0134">
        <w:t>2</w:t>
      </w:r>
      <w:r w:rsidR="004C29CF">
        <w:t>2</w:t>
      </w:r>
      <w:r w:rsidR="003E7C4C" w:rsidRPr="00DB0134">
        <w:t xml:space="preserve"> </w:t>
      </w:r>
      <w:r w:rsidRPr="00DB0134">
        <w:t>г</w:t>
      </w:r>
      <w:r w:rsidR="003E7C4C" w:rsidRPr="00DB0134">
        <w:t>оду</w:t>
      </w:r>
      <w:r w:rsidR="008C74CA" w:rsidRPr="00DB0134">
        <w:t xml:space="preserve"> прогнозируется</w:t>
      </w:r>
      <w:r w:rsidR="001B7989" w:rsidRPr="00DB0134">
        <w:t xml:space="preserve"> в сумме</w:t>
      </w:r>
      <w:r w:rsidR="003E7C4C" w:rsidRPr="00DB0134">
        <w:t xml:space="preserve"> </w:t>
      </w:r>
      <w:r w:rsidR="004C29CF">
        <w:t>340,5</w:t>
      </w:r>
      <w:r w:rsidRPr="00DB0134">
        <w:t xml:space="preserve"> мл</w:t>
      </w:r>
      <w:r w:rsidR="00B42734" w:rsidRPr="00DB0134">
        <w:t>н</w:t>
      </w:r>
      <w:r w:rsidRPr="00DB0134">
        <w:t>. руб. В 20</w:t>
      </w:r>
      <w:r w:rsidR="006F36E0" w:rsidRPr="00DB0134">
        <w:t>2</w:t>
      </w:r>
      <w:r w:rsidR="004C29CF">
        <w:t>3</w:t>
      </w:r>
      <w:r w:rsidRPr="00DB0134">
        <w:t xml:space="preserve"> – 20</w:t>
      </w:r>
      <w:r w:rsidR="00B42734" w:rsidRPr="00DB0134">
        <w:t>2</w:t>
      </w:r>
      <w:r w:rsidR="004C29CF">
        <w:t>4</w:t>
      </w:r>
      <w:r w:rsidR="007A0CD7" w:rsidRPr="00DB0134">
        <w:t xml:space="preserve"> </w:t>
      </w:r>
      <w:r w:rsidRPr="00DB0134">
        <w:t xml:space="preserve">гг. прибыль прибыльных предприятий составит соответственно </w:t>
      </w:r>
      <w:r w:rsidR="004C29CF">
        <w:t>368,1</w:t>
      </w:r>
      <w:r w:rsidRPr="00DB0134">
        <w:t xml:space="preserve"> </w:t>
      </w:r>
      <w:r w:rsidR="00B42734" w:rsidRPr="00DB0134">
        <w:t>млн. руб.</w:t>
      </w:r>
      <w:r w:rsidRPr="00DB0134">
        <w:t xml:space="preserve"> (</w:t>
      </w:r>
      <w:r w:rsidR="004C29CF">
        <w:t>108</w:t>
      </w:r>
      <w:r w:rsidR="000201BB">
        <w:t>,1</w:t>
      </w:r>
      <w:r w:rsidR="00B42734" w:rsidRPr="00DB0134">
        <w:t xml:space="preserve"> </w:t>
      </w:r>
      <w:r w:rsidRPr="00DB0134">
        <w:t>% к 20</w:t>
      </w:r>
      <w:r w:rsidR="00F1506B">
        <w:t>22</w:t>
      </w:r>
      <w:r w:rsidR="003E7C4C" w:rsidRPr="00DB0134">
        <w:t xml:space="preserve"> году)</w:t>
      </w:r>
      <w:r w:rsidRPr="00DB0134">
        <w:t xml:space="preserve"> и </w:t>
      </w:r>
      <w:r w:rsidR="004C29CF">
        <w:t>400,4</w:t>
      </w:r>
      <w:r w:rsidRPr="00DB0134">
        <w:t xml:space="preserve"> </w:t>
      </w:r>
      <w:r w:rsidR="00B42734" w:rsidRPr="00DB0134">
        <w:t xml:space="preserve">млн. руб. </w:t>
      </w:r>
      <w:r w:rsidRPr="00DB0134">
        <w:t>(</w:t>
      </w:r>
      <w:r w:rsidR="00B42734" w:rsidRPr="00DB0134">
        <w:t>10</w:t>
      </w:r>
      <w:r w:rsidR="004C29CF">
        <w:t>8</w:t>
      </w:r>
      <w:r w:rsidR="000201BB">
        <w:t>,8</w:t>
      </w:r>
      <w:r w:rsidR="00B42734" w:rsidRPr="00DB0134">
        <w:t xml:space="preserve"> </w:t>
      </w:r>
      <w:r w:rsidRPr="00DB0134">
        <w:t>% к 20</w:t>
      </w:r>
      <w:r w:rsidR="006F36E0" w:rsidRPr="00DB0134">
        <w:t>2</w:t>
      </w:r>
      <w:r w:rsidR="004C29CF">
        <w:t>3</w:t>
      </w:r>
      <w:r w:rsidR="00B553CA" w:rsidRPr="00DB0134">
        <w:t xml:space="preserve"> </w:t>
      </w:r>
      <w:r w:rsidRPr="00DB0134">
        <w:t>г</w:t>
      </w:r>
      <w:r w:rsidR="003E7C4C" w:rsidRPr="00DB0134">
        <w:t>оду</w:t>
      </w:r>
      <w:r w:rsidRPr="00DB0134">
        <w:t>).</w:t>
      </w:r>
    </w:p>
    <w:p w:rsidR="00A31F05" w:rsidRPr="00DB0134" w:rsidRDefault="00BE6AF0" w:rsidP="004C29CF">
      <w:pPr>
        <w:pStyle w:val="31"/>
        <w:ind w:left="0" w:firstLine="540"/>
        <w:jc w:val="both"/>
        <w:rPr>
          <w:sz w:val="24"/>
          <w:szCs w:val="24"/>
        </w:rPr>
      </w:pPr>
      <w:r w:rsidRPr="00FB23B2">
        <w:rPr>
          <w:sz w:val="24"/>
          <w:szCs w:val="24"/>
        </w:rPr>
        <w:t xml:space="preserve">Из всей суммы прибыли более </w:t>
      </w:r>
      <w:r w:rsidR="000A7E45" w:rsidRPr="00FB23B2">
        <w:rPr>
          <w:sz w:val="24"/>
          <w:szCs w:val="24"/>
        </w:rPr>
        <w:t>60</w:t>
      </w:r>
      <w:r w:rsidRPr="00FB23B2">
        <w:rPr>
          <w:sz w:val="24"/>
          <w:szCs w:val="24"/>
        </w:rPr>
        <w:t xml:space="preserve">% получают предприятия </w:t>
      </w:r>
      <w:r w:rsidR="000A7E45" w:rsidRPr="00FB23B2">
        <w:rPr>
          <w:sz w:val="24"/>
          <w:szCs w:val="24"/>
        </w:rPr>
        <w:t>сельского хозяйст</w:t>
      </w:r>
      <w:r w:rsidR="00FB23B2">
        <w:rPr>
          <w:sz w:val="24"/>
          <w:szCs w:val="24"/>
        </w:rPr>
        <w:t>в</w:t>
      </w:r>
      <w:r w:rsidR="000A7E45" w:rsidRPr="00FB23B2">
        <w:rPr>
          <w:sz w:val="24"/>
          <w:szCs w:val="24"/>
        </w:rPr>
        <w:t>а.</w:t>
      </w:r>
    </w:p>
    <w:p w:rsidR="00BE6AF0" w:rsidRPr="00DB0134" w:rsidRDefault="004579D4" w:rsidP="00A904FE">
      <w:pPr>
        <w:jc w:val="right"/>
      </w:pPr>
      <w:r w:rsidRPr="00DB0134">
        <w:rPr>
          <w:i/>
        </w:rPr>
        <w:t xml:space="preserve"> </w:t>
      </w:r>
      <w:r w:rsidR="00BE6AF0" w:rsidRPr="00DB0134">
        <w:rPr>
          <w:i/>
        </w:rPr>
        <w:t xml:space="preserve">График </w:t>
      </w:r>
      <w:r w:rsidR="006E42B5">
        <w:rPr>
          <w:i/>
        </w:rPr>
        <w:t>6</w:t>
      </w:r>
    </w:p>
    <w:p w:rsidR="002225E3" w:rsidRPr="00DB0134" w:rsidRDefault="00BE6AF0">
      <w:pPr>
        <w:ind w:left="360"/>
        <w:jc w:val="center"/>
      </w:pPr>
      <w:r w:rsidRPr="00DB0134">
        <w:t>Прибыль прибыльных предприятий, млн. руб.</w:t>
      </w:r>
    </w:p>
    <w:p w:rsidR="002225E3" w:rsidRPr="00DB0134" w:rsidRDefault="002225E3" w:rsidP="002225E3">
      <w:pPr>
        <w:jc w:val="both"/>
      </w:pPr>
    </w:p>
    <w:p w:rsidR="002225E3" w:rsidRPr="00DB0134" w:rsidRDefault="00230A1A" w:rsidP="002225E3">
      <w:pPr>
        <w:ind w:firstLine="567"/>
        <w:jc w:val="both"/>
      </w:pPr>
      <w:r w:rsidRPr="00230A1A">
        <w:rPr>
          <w:noProof/>
        </w:rPr>
        <w:drawing>
          <wp:inline distT="0" distB="0" distL="0" distR="0">
            <wp:extent cx="5867400" cy="3209925"/>
            <wp:effectExtent l="19050" t="0" r="19050" b="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553CA" w:rsidRPr="00DB0134" w:rsidRDefault="00B553CA" w:rsidP="002225E3">
      <w:pPr>
        <w:ind w:firstLine="567"/>
        <w:jc w:val="both"/>
      </w:pPr>
    </w:p>
    <w:p w:rsidR="00BE6AF0" w:rsidRPr="00DB0134" w:rsidRDefault="00BE6AF0" w:rsidP="0095054F">
      <w:pPr>
        <w:ind w:firstLine="567"/>
        <w:jc w:val="both"/>
      </w:pPr>
      <w:r w:rsidRPr="00DB0134">
        <w:t xml:space="preserve">Объем </w:t>
      </w:r>
      <w:r w:rsidRPr="00DB0134">
        <w:rPr>
          <w:i/>
        </w:rPr>
        <w:t>платных услуг населению</w:t>
      </w:r>
      <w:r w:rsidRPr="00DB0134">
        <w:t xml:space="preserve">, оказываемых крупными и средними предприятиям </w:t>
      </w:r>
      <w:r w:rsidR="005002DD" w:rsidRPr="00DB0134">
        <w:t>округа</w:t>
      </w:r>
      <w:r w:rsidRPr="00DB0134">
        <w:t xml:space="preserve">, в </w:t>
      </w:r>
      <w:r w:rsidR="009D1049" w:rsidRPr="00DB0134">
        <w:t>202</w:t>
      </w:r>
      <w:r w:rsidR="004C29CF">
        <w:t>2</w:t>
      </w:r>
      <w:r w:rsidRPr="00DB0134">
        <w:t xml:space="preserve"> году </w:t>
      </w:r>
      <w:r w:rsidR="00A521A6" w:rsidRPr="00DB0134">
        <w:t>прогнозируется</w:t>
      </w:r>
      <w:r w:rsidRPr="00DB0134">
        <w:t xml:space="preserve"> в сумме </w:t>
      </w:r>
      <w:r w:rsidR="004C29CF">
        <w:t>73,9</w:t>
      </w:r>
      <w:r w:rsidRPr="00DB0134">
        <w:t xml:space="preserve"> млн. руб. </w:t>
      </w:r>
      <w:r w:rsidR="00552A0E" w:rsidRPr="00DB0134">
        <w:t>–</w:t>
      </w:r>
      <w:r w:rsidRPr="00DB0134">
        <w:t xml:space="preserve"> </w:t>
      </w:r>
      <w:r w:rsidR="004C29CF">
        <w:t>109</w:t>
      </w:r>
      <w:r w:rsidR="00623940" w:rsidRPr="00DB0134">
        <w:t xml:space="preserve"> </w:t>
      </w:r>
      <w:r w:rsidRPr="00DB0134">
        <w:t>%; в 20</w:t>
      </w:r>
      <w:r w:rsidR="006F36E0" w:rsidRPr="00DB0134">
        <w:t>2</w:t>
      </w:r>
      <w:r w:rsidR="004C29CF">
        <w:t>3</w:t>
      </w:r>
      <w:r w:rsidR="00552A0E" w:rsidRPr="00DB0134">
        <w:t xml:space="preserve"> </w:t>
      </w:r>
      <w:r w:rsidRPr="00DB0134">
        <w:t>г.</w:t>
      </w:r>
      <w:r w:rsidR="009D1049" w:rsidRPr="00DB0134">
        <w:t xml:space="preserve">- </w:t>
      </w:r>
      <w:r w:rsidR="004C29CF">
        <w:t>79,2</w:t>
      </w:r>
      <w:r w:rsidR="000A7E45">
        <w:t xml:space="preserve"> </w:t>
      </w:r>
      <w:r w:rsidRPr="00DB0134">
        <w:t xml:space="preserve">млн. руб. – </w:t>
      </w:r>
      <w:r w:rsidR="004C29CF">
        <w:t>107,2</w:t>
      </w:r>
      <w:r w:rsidR="00623940" w:rsidRPr="00DB0134">
        <w:t xml:space="preserve"> </w:t>
      </w:r>
      <w:r w:rsidRPr="00DB0134">
        <w:t>%; в 20</w:t>
      </w:r>
      <w:r w:rsidR="005002DD" w:rsidRPr="00DB0134">
        <w:t>2</w:t>
      </w:r>
      <w:r w:rsidR="004C29CF">
        <w:t>4</w:t>
      </w:r>
      <w:r w:rsidR="00552A0E" w:rsidRPr="00DB0134">
        <w:t xml:space="preserve"> </w:t>
      </w:r>
      <w:r w:rsidRPr="00DB0134">
        <w:t xml:space="preserve">г. </w:t>
      </w:r>
      <w:r w:rsidR="0095054F" w:rsidRPr="00DB0134">
        <w:t xml:space="preserve">– </w:t>
      </w:r>
      <w:r w:rsidR="004C29CF">
        <w:t>84,9</w:t>
      </w:r>
      <w:r w:rsidR="005002DD" w:rsidRPr="00DB0134">
        <w:t xml:space="preserve"> </w:t>
      </w:r>
      <w:r w:rsidRPr="00DB0134">
        <w:t xml:space="preserve">млн. руб. – </w:t>
      </w:r>
      <w:r w:rsidR="00552A0E" w:rsidRPr="00DB0134">
        <w:t>1</w:t>
      </w:r>
      <w:r w:rsidR="004C29CF">
        <w:t>07,2</w:t>
      </w:r>
      <w:r w:rsidR="00623940" w:rsidRPr="00DB0134">
        <w:t xml:space="preserve"> </w:t>
      </w:r>
      <w:r w:rsidRPr="00DB0134">
        <w:t>%.</w:t>
      </w:r>
    </w:p>
    <w:p w:rsidR="002225E3" w:rsidRDefault="002225E3">
      <w:pPr>
        <w:ind w:firstLine="567"/>
        <w:jc w:val="both"/>
      </w:pPr>
    </w:p>
    <w:p w:rsidR="004C29CF" w:rsidRPr="00DB0134" w:rsidRDefault="004C29CF">
      <w:pPr>
        <w:ind w:firstLine="567"/>
        <w:jc w:val="both"/>
      </w:pPr>
    </w:p>
    <w:p w:rsidR="00BE6AF0" w:rsidRPr="00DB0134" w:rsidRDefault="00BE6AF0">
      <w:pPr>
        <w:jc w:val="right"/>
        <w:rPr>
          <w:i/>
        </w:rPr>
      </w:pPr>
      <w:r w:rsidRPr="00DB0134">
        <w:rPr>
          <w:i/>
        </w:rPr>
        <w:t>Гра</w:t>
      </w:r>
      <w:r w:rsidR="006E42B5">
        <w:rPr>
          <w:i/>
        </w:rPr>
        <w:t>фик 7</w:t>
      </w:r>
    </w:p>
    <w:p w:rsidR="00BE6AF0" w:rsidRPr="00DB0134" w:rsidRDefault="00BE6AF0">
      <w:pPr>
        <w:ind w:left="360"/>
        <w:jc w:val="center"/>
      </w:pPr>
      <w:r w:rsidRPr="00DB0134">
        <w:t>Платные услуги населению, оказываемые крупными и средними предприятиями</w:t>
      </w:r>
    </w:p>
    <w:p w:rsidR="005002DD" w:rsidRPr="00DB0134" w:rsidRDefault="00D224FF">
      <w:pPr>
        <w:ind w:left="360"/>
        <w:jc w:val="center"/>
      </w:pPr>
      <w:r w:rsidRPr="00D224FF">
        <w:rPr>
          <w:noProof/>
        </w:rPr>
        <w:drawing>
          <wp:inline distT="0" distB="0" distL="0" distR="0">
            <wp:extent cx="5695950" cy="3209925"/>
            <wp:effectExtent l="19050" t="0" r="19050" b="0"/>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BE6AF0" w:rsidRPr="00DB0134" w:rsidRDefault="00BE6AF0">
      <w:pPr>
        <w:autoSpaceDE w:val="0"/>
        <w:autoSpaceDN w:val="0"/>
        <w:adjustRightInd w:val="0"/>
        <w:ind w:firstLine="540"/>
        <w:jc w:val="both"/>
      </w:pPr>
      <w:r w:rsidRPr="00DB0134">
        <w:lastRenderedPageBreak/>
        <w:t>Таким образом,</w:t>
      </w:r>
      <w:r w:rsidR="00190FA4" w:rsidRPr="00DB0134">
        <w:t xml:space="preserve"> ожидается положительная динамика </w:t>
      </w:r>
      <w:r w:rsidR="00662B6C">
        <w:t xml:space="preserve">основных показателей </w:t>
      </w:r>
      <w:r w:rsidRPr="00DB0134">
        <w:t>прогноз</w:t>
      </w:r>
      <w:r w:rsidR="00190FA4" w:rsidRPr="00DB0134">
        <w:t>а</w:t>
      </w:r>
      <w:r w:rsidRPr="00DB0134">
        <w:t xml:space="preserve"> социально-экономического развития </w:t>
      </w:r>
      <w:r w:rsidR="00D974BA">
        <w:t>Ковернинского муниципального округа</w:t>
      </w:r>
      <w:r w:rsidR="00DA0290" w:rsidRPr="00DB0134">
        <w:t xml:space="preserve"> Нижегородской</w:t>
      </w:r>
      <w:r w:rsidRPr="00DB0134">
        <w:t xml:space="preserve"> области на 20</w:t>
      </w:r>
      <w:r w:rsidR="00C23129" w:rsidRPr="00DB0134">
        <w:t>2</w:t>
      </w:r>
      <w:r w:rsidR="004C29CF">
        <w:t>2</w:t>
      </w:r>
      <w:r w:rsidR="0073610B" w:rsidRPr="00DB0134">
        <w:t xml:space="preserve"> </w:t>
      </w:r>
      <w:r w:rsidR="007F65A1" w:rsidRPr="00DB0134">
        <w:rPr>
          <w:noProof/>
        </w:rPr>
        <w:t>год и на плановый период 20</w:t>
      </w:r>
      <w:r w:rsidR="006F36E0" w:rsidRPr="00DB0134">
        <w:rPr>
          <w:noProof/>
        </w:rPr>
        <w:t>2</w:t>
      </w:r>
      <w:r w:rsidR="004C29CF">
        <w:rPr>
          <w:noProof/>
        </w:rPr>
        <w:t>3</w:t>
      </w:r>
      <w:r w:rsidR="007F65A1" w:rsidRPr="00DB0134">
        <w:rPr>
          <w:noProof/>
        </w:rPr>
        <w:t xml:space="preserve"> и 202</w:t>
      </w:r>
      <w:r w:rsidR="004C29CF">
        <w:rPr>
          <w:noProof/>
        </w:rPr>
        <w:t>4</w:t>
      </w:r>
      <w:r w:rsidR="007F65A1" w:rsidRPr="00DB0134">
        <w:rPr>
          <w:noProof/>
        </w:rPr>
        <w:t xml:space="preserve"> годов</w:t>
      </w:r>
      <w:r w:rsidRPr="00DB0134">
        <w:t xml:space="preserve">. </w:t>
      </w:r>
    </w:p>
    <w:p w:rsidR="007D7A7B" w:rsidRPr="00A817D1" w:rsidRDefault="007D7A7B" w:rsidP="007D7A7B">
      <w:pPr>
        <w:spacing w:after="120"/>
        <w:ind w:firstLine="539"/>
        <w:jc w:val="both"/>
      </w:pPr>
      <w:r w:rsidRPr="00DB0134">
        <w:t xml:space="preserve">Основные прогнозные показатели являются </w:t>
      </w:r>
      <w:r w:rsidR="00DA0290" w:rsidRPr="00DB0134">
        <w:t>основой для</w:t>
      </w:r>
      <w:r w:rsidRPr="00DB0134">
        <w:t xml:space="preserve"> </w:t>
      </w:r>
      <w:r w:rsidR="00DA0290" w:rsidRPr="00DB0134">
        <w:t>расчёта</w:t>
      </w:r>
      <w:r w:rsidRPr="00DB0134">
        <w:t xml:space="preserve"> налоговых доходов местного бюджета на 202</w:t>
      </w:r>
      <w:r w:rsidR="00393125">
        <w:t>2</w:t>
      </w:r>
      <w:r w:rsidRPr="00DB0134">
        <w:t xml:space="preserve"> год и плановый период 202</w:t>
      </w:r>
      <w:r w:rsidR="00393125">
        <w:t>3</w:t>
      </w:r>
      <w:r w:rsidRPr="00DB0134">
        <w:t xml:space="preserve"> и 202</w:t>
      </w:r>
      <w:r w:rsidR="00393125">
        <w:t>4</w:t>
      </w:r>
      <w:r w:rsidRPr="00DB0134">
        <w:t xml:space="preserve"> годов.</w:t>
      </w:r>
    </w:p>
    <w:sectPr w:rsidR="007D7A7B" w:rsidRPr="00A817D1" w:rsidSect="002225E3">
      <w:footerReference w:type="even" r:id="rId19"/>
      <w:footerReference w:type="default" r:id="rId20"/>
      <w:pgSz w:w="11906" w:h="16838"/>
      <w:pgMar w:top="426" w:right="851" w:bottom="142" w:left="993" w:header="680" w:footer="68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5D3D" w:rsidRDefault="00A25D3D">
      <w:r>
        <w:separator/>
      </w:r>
    </w:p>
  </w:endnote>
  <w:endnote w:type="continuationSeparator" w:id="1">
    <w:p w:rsidR="00A25D3D" w:rsidRDefault="00A25D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45E" w:rsidRDefault="001377DC">
    <w:pPr>
      <w:pStyle w:val="a7"/>
      <w:framePr w:wrap="around" w:vAnchor="text" w:hAnchor="margin" w:xAlign="right" w:y="1"/>
      <w:rPr>
        <w:rStyle w:val="a4"/>
      </w:rPr>
    </w:pPr>
    <w:r>
      <w:rPr>
        <w:rStyle w:val="a4"/>
      </w:rPr>
      <w:fldChar w:fldCharType="begin"/>
    </w:r>
    <w:r w:rsidR="000F345E">
      <w:rPr>
        <w:rStyle w:val="a4"/>
      </w:rPr>
      <w:instrText xml:space="preserve">PAGE  </w:instrText>
    </w:r>
    <w:r>
      <w:rPr>
        <w:rStyle w:val="a4"/>
      </w:rPr>
      <w:fldChar w:fldCharType="end"/>
    </w:r>
  </w:p>
  <w:p w:rsidR="000F345E" w:rsidRDefault="000F345E">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45E" w:rsidRDefault="001377DC">
    <w:pPr>
      <w:pStyle w:val="a7"/>
      <w:framePr w:wrap="around" w:vAnchor="text" w:hAnchor="margin" w:xAlign="right" w:y="1"/>
      <w:rPr>
        <w:rStyle w:val="a4"/>
      </w:rPr>
    </w:pPr>
    <w:r>
      <w:rPr>
        <w:rStyle w:val="a4"/>
      </w:rPr>
      <w:fldChar w:fldCharType="begin"/>
    </w:r>
    <w:r w:rsidR="000F345E">
      <w:rPr>
        <w:rStyle w:val="a4"/>
      </w:rPr>
      <w:instrText xml:space="preserve">PAGE  </w:instrText>
    </w:r>
    <w:r>
      <w:rPr>
        <w:rStyle w:val="a4"/>
      </w:rPr>
      <w:fldChar w:fldCharType="separate"/>
    </w:r>
    <w:r w:rsidR="001A6BCD">
      <w:rPr>
        <w:rStyle w:val="a4"/>
        <w:noProof/>
      </w:rPr>
      <w:t>16</w:t>
    </w:r>
    <w:r>
      <w:rPr>
        <w:rStyle w:val="a4"/>
      </w:rPr>
      <w:fldChar w:fldCharType="end"/>
    </w:r>
  </w:p>
  <w:p w:rsidR="000F345E" w:rsidRDefault="000F345E">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5D3D" w:rsidRDefault="00A25D3D">
      <w:r>
        <w:separator/>
      </w:r>
    </w:p>
  </w:footnote>
  <w:footnote w:type="continuationSeparator" w:id="1">
    <w:p w:rsidR="00A25D3D" w:rsidRDefault="00A25D3D">
      <w:r>
        <w:continuationSeparator/>
      </w:r>
    </w:p>
  </w:footnote>
  <w:footnote w:id="2">
    <w:p w:rsidR="000F345E" w:rsidRDefault="000F345E">
      <w:pPr>
        <w:pStyle w:val="a9"/>
        <w:rPr>
          <w:sz w:val="16"/>
          <w:szCs w:val="16"/>
        </w:rPr>
      </w:pPr>
      <w:r>
        <w:rPr>
          <w:rStyle w:val="ab"/>
        </w:rPr>
        <w:footnoteRef/>
      </w:r>
      <w:r>
        <w:t xml:space="preserve"> - о</w:t>
      </w:r>
      <w:r>
        <w:rPr>
          <w:sz w:val="16"/>
          <w:szCs w:val="16"/>
        </w:rPr>
        <w:t>бъем отгруженных товаров собственного производства, выполненных работ и услуг собственными силами по полному кругу предприятий по чистым видам экономической деятельности</w:t>
      </w:r>
    </w:p>
    <w:p w:rsidR="000F345E" w:rsidRDefault="000F345E">
      <w:pPr>
        <w:pStyle w:val="a9"/>
      </w:pPr>
    </w:p>
  </w:footnote>
  <w:footnote w:id="3">
    <w:p w:rsidR="000F345E" w:rsidRDefault="000F345E">
      <w:pPr>
        <w:pStyle w:val="a9"/>
        <w:rPr>
          <w:sz w:val="16"/>
          <w:szCs w:val="16"/>
        </w:rPr>
      </w:pPr>
      <w:r>
        <w:rPr>
          <w:rStyle w:val="ab"/>
        </w:rPr>
        <w:footnoteRef/>
      </w:r>
      <w:r>
        <w:t xml:space="preserve"> - о</w:t>
      </w:r>
      <w:r>
        <w:rPr>
          <w:sz w:val="16"/>
          <w:szCs w:val="16"/>
        </w:rPr>
        <w:t>бъем отгруженных товаров собственного производства, выполненных работ и услуг собственными силами по крупным и средним предприятиям по чистым видам экономической деятельности</w:t>
      </w:r>
    </w:p>
  </w:footnote>
  <w:footnote w:id="4">
    <w:p w:rsidR="000F345E" w:rsidRDefault="000F345E">
      <w:pPr>
        <w:pStyle w:val="a9"/>
        <w:rPr>
          <w:sz w:val="16"/>
          <w:szCs w:val="16"/>
        </w:rPr>
      </w:pPr>
      <w:r>
        <w:rPr>
          <w:rStyle w:val="ab"/>
        </w:rPr>
        <w:footnoteRef/>
      </w:r>
      <w:r>
        <w:t xml:space="preserve"> - о</w:t>
      </w:r>
      <w:r>
        <w:rPr>
          <w:sz w:val="16"/>
          <w:szCs w:val="16"/>
        </w:rPr>
        <w:t>бъем отгруженных товаров собственного производства, выполненных работ и услуг собственными силами по полному кругу предприятий по чистым видам экономической деятельности</w:t>
      </w:r>
    </w:p>
    <w:p w:rsidR="000F345E" w:rsidRDefault="000F345E">
      <w:pPr>
        <w:pStyle w:val="a9"/>
      </w:pPr>
    </w:p>
  </w:footnote>
  <w:footnote w:id="5">
    <w:p w:rsidR="000F345E" w:rsidRDefault="000F345E" w:rsidP="00C7048C">
      <w:pPr>
        <w:pStyle w:val="a9"/>
        <w:rPr>
          <w:sz w:val="16"/>
          <w:szCs w:val="16"/>
        </w:rPr>
      </w:pPr>
      <w:r>
        <w:rPr>
          <w:rStyle w:val="ab"/>
        </w:rPr>
        <w:footnoteRef/>
      </w:r>
      <w:r>
        <w:t xml:space="preserve"> - о</w:t>
      </w:r>
      <w:r>
        <w:rPr>
          <w:sz w:val="16"/>
          <w:szCs w:val="16"/>
        </w:rPr>
        <w:t>бъем отгруженных товаров собственного производства, выполненных работ и услуг собственными силами по полному кругу предприятий по чистым видам экономической деятельности</w:t>
      </w:r>
    </w:p>
    <w:p w:rsidR="000F345E" w:rsidRDefault="000F345E" w:rsidP="00C7048C">
      <w:pPr>
        <w:pStyle w:val="a9"/>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45E" w:rsidRDefault="001377DC">
    <w:pPr>
      <w:pStyle w:val="a3"/>
      <w:framePr w:wrap="around" w:vAnchor="text" w:hAnchor="margin" w:xAlign="center" w:y="1"/>
      <w:rPr>
        <w:rStyle w:val="a4"/>
      </w:rPr>
    </w:pPr>
    <w:r>
      <w:rPr>
        <w:rStyle w:val="a4"/>
      </w:rPr>
      <w:fldChar w:fldCharType="begin"/>
    </w:r>
    <w:r w:rsidR="000F345E">
      <w:rPr>
        <w:rStyle w:val="a4"/>
      </w:rPr>
      <w:instrText xml:space="preserve">PAGE  </w:instrText>
    </w:r>
    <w:r>
      <w:rPr>
        <w:rStyle w:val="a4"/>
      </w:rPr>
      <w:fldChar w:fldCharType="end"/>
    </w:r>
  </w:p>
  <w:p w:rsidR="000F345E" w:rsidRDefault="000F345E">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45E" w:rsidRDefault="001377DC">
    <w:pPr>
      <w:pStyle w:val="a3"/>
      <w:framePr w:wrap="around" w:vAnchor="text" w:hAnchor="margin" w:xAlign="center" w:y="1"/>
      <w:rPr>
        <w:rStyle w:val="a4"/>
      </w:rPr>
    </w:pPr>
    <w:r>
      <w:rPr>
        <w:rStyle w:val="a4"/>
      </w:rPr>
      <w:fldChar w:fldCharType="begin"/>
    </w:r>
    <w:r w:rsidR="000F345E">
      <w:rPr>
        <w:rStyle w:val="a4"/>
      </w:rPr>
      <w:instrText xml:space="preserve">PAGE  </w:instrText>
    </w:r>
    <w:r>
      <w:rPr>
        <w:rStyle w:val="a4"/>
      </w:rPr>
      <w:fldChar w:fldCharType="separate"/>
    </w:r>
    <w:r w:rsidR="001A6BCD">
      <w:rPr>
        <w:rStyle w:val="a4"/>
        <w:noProof/>
      </w:rPr>
      <w:t>16</w:t>
    </w:r>
    <w:r>
      <w:rPr>
        <w:rStyle w:val="a4"/>
      </w:rPr>
      <w:fldChar w:fldCharType="end"/>
    </w:r>
  </w:p>
  <w:p w:rsidR="000F345E" w:rsidRDefault="000F345E">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A6751"/>
    <w:multiLevelType w:val="hybridMultilevel"/>
    <w:tmpl w:val="5548FF22"/>
    <w:lvl w:ilvl="0" w:tplc="4134DE80">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A1C0D9B"/>
    <w:multiLevelType w:val="hybridMultilevel"/>
    <w:tmpl w:val="4870489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0E976DBA"/>
    <w:multiLevelType w:val="hybridMultilevel"/>
    <w:tmpl w:val="2852478E"/>
    <w:lvl w:ilvl="0" w:tplc="D96CB47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427CD0"/>
    <w:multiLevelType w:val="hybridMultilevel"/>
    <w:tmpl w:val="C848EC80"/>
    <w:lvl w:ilvl="0" w:tplc="04190001">
      <w:start w:val="1"/>
      <w:numFmt w:val="bullet"/>
      <w:lvlText w:val=""/>
      <w:lvlJc w:val="left"/>
      <w:pPr>
        <w:tabs>
          <w:tab w:val="num" w:pos="1146"/>
        </w:tabs>
        <w:ind w:left="1146" w:hanging="360"/>
      </w:pPr>
      <w:rPr>
        <w:rFonts w:ascii="Symbol" w:hAnsi="Symbol" w:hint="default"/>
      </w:rPr>
    </w:lvl>
    <w:lvl w:ilvl="1" w:tplc="0419000F">
      <w:start w:val="1"/>
      <w:numFmt w:val="decimal"/>
      <w:lvlText w:val="%2."/>
      <w:lvlJc w:val="left"/>
      <w:pPr>
        <w:tabs>
          <w:tab w:val="num" w:pos="1866"/>
        </w:tabs>
        <w:ind w:left="1866" w:hanging="360"/>
      </w:pPr>
      <w:rPr>
        <w:rFonts w:hint="default"/>
      </w:rPr>
    </w:lvl>
    <w:lvl w:ilvl="2" w:tplc="04190005" w:tentative="1">
      <w:start w:val="1"/>
      <w:numFmt w:val="bullet"/>
      <w:lvlText w:val=""/>
      <w:lvlJc w:val="left"/>
      <w:pPr>
        <w:tabs>
          <w:tab w:val="num" w:pos="2586"/>
        </w:tabs>
        <w:ind w:left="2586" w:hanging="360"/>
      </w:pPr>
      <w:rPr>
        <w:rFonts w:ascii="Wingdings" w:hAnsi="Wingdings" w:hint="default"/>
      </w:rPr>
    </w:lvl>
    <w:lvl w:ilvl="3" w:tplc="04190001" w:tentative="1">
      <w:start w:val="1"/>
      <w:numFmt w:val="bullet"/>
      <w:lvlText w:val=""/>
      <w:lvlJc w:val="left"/>
      <w:pPr>
        <w:tabs>
          <w:tab w:val="num" w:pos="3306"/>
        </w:tabs>
        <w:ind w:left="3306" w:hanging="360"/>
      </w:pPr>
      <w:rPr>
        <w:rFonts w:ascii="Symbol" w:hAnsi="Symbol" w:hint="default"/>
      </w:rPr>
    </w:lvl>
    <w:lvl w:ilvl="4" w:tplc="04190003" w:tentative="1">
      <w:start w:val="1"/>
      <w:numFmt w:val="bullet"/>
      <w:lvlText w:val="o"/>
      <w:lvlJc w:val="left"/>
      <w:pPr>
        <w:tabs>
          <w:tab w:val="num" w:pos="4026"/>
        </w:tabs>
        <w:ind w:left="4026" w:hanging="360"/>
      </w:pPr>
      <w:rPr>
        <w:rFonts w:ascii="Courier New" w:hAnsi="Courier New" w:cs="Courier New" w:hint="default"/>
      </w:rPr>
    </w:lvl>
    <w:lvl w:ilvl="5" w:tplc="04190005" w:tentative="1">
      <w:start w:val="1"/>
      <w:numFmt w:val="bullet"/>
      <w:lvlText w:val=""/>
      <w:lvlJc w:val="left"/>
      <w:pPr>
        <w:tabs>
          <w:tab w:val="num" w:pos="4746"/>
        </w:tabs>
        <w:ind w:left="4746" w:hanging="360"/>
      </w:pPr>
      <w:rPr>
        <w:rFonts w:ascii="Wingdings" w:hAnsi="Wingdings" w:hint="default"/>
      </w:rPr>
    </w:lvl>
    <w:lvl w:ilvl="6" w:tplc="04190001" w:tentative="1">
      <w:start w:val="1"/>
      <w:numFmt w:val="bullet"/>
      <w:lvlText w:val=""/>
      <w:lvlJc w:val="left"/>
      <w:pPr>
        <w:tabs>
          <w:tab w:val="num" w:pos="5466"/>
        </w:tabs>
        <w:ind w:left="5466" w:hanging="360"/>
      </w:pPr>
      <w:rPr>
        <w:rFonts w:ascii="Symbol" w:hAnsi="Symbol" w:hint="default"/>
      </w:rPr>
    </w:lvl>
    <w:lvl w:ilvl="7" w:tplc="04190003" w:tentative="1">
      <w:start w:val="1"/>
      <w:numFmt w:val="bullet"/>
      <w:lvlText w:val="o"/>
      <w:lvlJc w:val="left"/>
      <w:pPr>
        <w:tabs>
          <w:tab w:val="num" w:pos="6186"/>
        </w:tabs>
        <w:ind w:left="6186" w:hanging="360"/>
      </w:pPr>
      <w:rPr>
        <w:rFonts w:ascii="Courier New" w:hAnsi="Courier New" w:cs="Courier New" w:hint="default"/>
      </w:rPr>
    </w:lvl>
    <w:lvl w:ilvl="8" w:tplc="04190005" w:tentative="1">
      <w:start w:val="1"/>
      <w:numFmt w:val="bullet"/>
      <w:lvlText w:val=""/>
      <w:lvlJc w:val="left"/>
      <w:pPr>
        <w:tabs>
          <w:tab w:val="num" w:pos="6906"/>
        </w:tabs>
        <w:ind w:left="6906" w:hanging="360"/>
      </w:pPr>
      <w:rPr>
        <w:rFonts w:ascii="Wingdings" w:hAnsi="Wingdings" w:hint="default"/>
      </w:rPr>
    </w:lvl>
  </w:abstractNum>
  <w:abstractNum w:abstractNumId="4">
    <w:nsid w:val="16434E6C"/>
    <w:multiLevelType w:val="hybridMultilevel"/>
    <w:tmpl w:val="D2AA5F20"/>
    <w:lvl w:ilvl="0" w:tplc="400EA776">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29C3CB9"/>
    <w:multiLevelType w:val="hybridMultilevel"/>
    <w:tmpl w:val="8B06D6CC"/>
    <w:lvl w:ilvl="0" w:tplc="472005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6E447D8E"/>
    <w:multiLevelType w:val="hybridMultilevel"/>
    <w:tmpl w:val="AF586832"/>
    <w:lvl w:ilvl="0" w:tplc="AC4C7E38">
      <w:start w:val="3"/>
      <w:numFmt w:val="decimal"/>
      <w:lvlText w:val="%1."/>
      <w:lvlJc w:val="left"/>
      <w:pPr>
        <w:ind w:left="1515" w:hanging="360"/>
      </w:pPr>
      <w:rPr>
        <w:rFonts w:hint="default"/>
      </w:r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7">
    <w:nsid w:val="71D67B70"/>
    <w:multiLevelType w:val="hybridMultilevel"/>
    <w:tmpl w:val="DC14872E"/>
    <w:lvl w:ilvl="0" w:tplc="38208B42">
      <w:start w:val="1"/>
      <w:numFmt w:val="decimal"/>
      <w:lvlText w:val="%1."/>
      <w:lvlJc w:val="left"/>
      <w:pPr>
        <w:tabs>
          <w:tab w:val="num" w:pos="1155"/>
        </w:tabs>
        <w:ind w:left="1155" w:hanging="375"/>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8">
    <w:nsid w:val="76AA3C21"/>
    <w:multiLevelType w:val="hybridMultilevel"/>
    <w:tmpl w:val="F710AC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66"/>
        </w:tabs>
        <w:ind w:left="1866" w:hanging="360"/>
      </w:pPr>
      <w:rPr>
        <w:rFonts w:ascii="Courier New" w:hAnsi="Courier New" w:cs="Courier New" w:hint="default"/>
      </w:rPr>
    </w:lvl>
    <w:lvl w:ilvl="2" w:tplc="04190005" w:tentative="1">
      <w:start w:val="1"/>
      <w:numFmt w:val="bullet"/>
      <w:lvlText w:val=""/>
      <w:lvlJc w:val="left"/>
      <w:pPr>
        <w:tabs>
          <w:tab w:val="num" w:pos="2586"/>
        </w:tabs>
        <w:ind w:left="2586" w:hanging="360"/>
      </w:pPr>
      <w:rPr>
        <w:rFonts w:ascii="Wingdings" w:hAnsi="Wingdings" w:hint="default"/>
      </w:rPr>
    </w:lvl>
    <w:lvl w:ilvl="3" w:tplc="04190001" w:tentative="1">
      <w:start w:val="1"/>
      <w:numFmt w:val="bullet"/>
      <w:lvlText w:val=""/>
      <w:lvlJc w:val="left"/>
      <w:pPr>
        <w:tabs>
          <w:tab w:val="num" w:pos="3306"/>
        </w:tabs>
        <w:ind w:left="3306" w:hanging="360"/>
      </w:pPr>
      <w:rPr>
        <w:rFonts w:ascii="Symbol" w:hAnsi="Symbol" w:hint="default"/>
      </w:rPr>
    </w:lvl>
    <w:lvl w:ilvl="4" w:tplc="04190003" w:tentative="1">
      <w:start w:val="1"/>
      <w:numFmt w:val="bullet"/>
      <w:lvlText w:val="o"/>
      <w:lvlJc w:val="left"/>
      <w:pPr>
        <w:tabs>
          <w:tab w:val="num" w:pos="4026"/>
        </w:tabs>
        <w:ind w:left="4026" w:hanging="360"/>
      </w:pPr>
      <w:rPr>
        <w:rFonts w:ascii="Courier New" w:hAnsi="Courier New" w:cs="Courier New" w:hint="default"/>
      </w:rPr>
    </w:lvl>
    <w:lvl w:ilvl="5" w:tplc="04190005" w:tentative="1">
      <w:start w:val="1"/>
      <w:numFmt w:val="bullet"/>
      <w:lvlText w:val=""/>
      <w:lvlJc w:val="left"/>
      <w:pPr>
        <w:tabs>
          <w:tab w:val="num" w:pos="4746"/>
        </w:tabs>
        <w:ind w:left="4746" w:hanging="360"/>
      </w:pPr>
      <w:rPr>
        <w:rFonts w:ascii="Wingdings" w:hAnsi="Wingdings" w:hint="default"/>
      </w:rPr>
    </w:lvl>
    <w:lvl w:ilvl="6" w:tplc="04190001" w:tentative="1">
      <w:start w:val="1"/>
      <w:numFmt w:val="bullet"/>
      <w:lvlText w:val=""/>
      <w:lvlJc w:val="left"/>
      <w:pPr>
        <w:tabs>
          <w:tab w:val="num" w:pos="5466"/>
        </w:tabs>
        <w:ind w:left="5466" w:hanging="360"/>
      </w:pPr>
      <w:rPr>
        <w:rFonts w:ascii="Symbol" w:hAnsi="Symbol" w:hint="default"/>
      </w:rPr>
    </w:lvl>
    <w:lvl w:ilvl="7" w:tplc="04190003" w:tentative="1">
      <w:start w:val="1"/>
      <w:numFmt w:val="bullet"/>
      <w:lvlText w:val="o"/>
      <w:lvlJc w:val="left"/>
      <w:pPr>
        <w:tabs>
          <w:tab w:val="num" w:pos="6186"/>
        </w:tabs>
        <w:ind w:left="6186" w:hanging="360"/>
      </w:pPr>
      <w:rPr>
        <w:rFonts w:ascii="Courier New" w:hAnsi="Courier New" w:cs="Courier New" w:hint="default"/>
      </w:rPr>
    </w:lvl>
    <w:lvl w:ilvl="8" w:tplc="04190005" w:tentative="1">
      <w:start w:val="1"/>
      <w:numFmt w:val="bullet"/>
      <w:lvlText w:val=""/>
      <w:lvlJc w:val="left"/>
      <w:pPr>
        <w:tabs>
          <w:tab w:val="num" w:pos="6906"/>
        </w:tabs>
        <w:ind w:left="6906" w:hanging="360"/>
      </w:pPr>
      <w:rPr>
        <w:rFonts w:ascii="Wingdings" w:hAnsi="Wingdings" w:hint="default"/>
      </w:rPr>
    </w:lvl>
  </w:abstractNum>
  <w:abstractNum w:abstractNumId="9">
    <w:nsid w:val="7EBB2CC9"/>
    <w:multiLevelType w:val="hybridMultilevel"/>
    <w:tmpl w:val="BFFE1EFE"/>
    <w:lvl w:ilvl="0" w:tplc="CACC9FF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1"/>
  </w:num>
  <w:num w:numId="4">
    <w:abstractNumId w:val="8"/>
  </w:num>
  <w:num w:numId="5">
    <w:abstractNumId w:val="3"/>
  </w:num>
  <w:num w:numId="6">
    <w:abstractNumId w:val="7"/>
  </w:num>
  <w:num w:numId="7">
    <w:abstractNumId w:val="6"/>
  </w:num>
  <w:num w:numId="8">
    <w:abstractNumId w:val="2"/>
  </w:num>
  <w:num w:numId="9">
    <w:abstractNumId w:val="4"/>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BE6AF0"/>
    <w:rsid w:val="00001733"/>
    <w:rsid w:val="0000281C"/>
    <w:rsid w:val="00003202"/>
    <w:rsid w:val="0000727A"/>
    <w:rsid w:val="00007FC6"/>
    <w:rsid w:val="00014702"/>
    <w:rsid w:val="00017858"/>
    <w:rsid w:val="00017F20"/>
    <w:rsid w:val="000201BB"/>
    <w:rsid w:val="00036CBE"/>
    <w:rsid w:val="000371FF"/>
    <w:rsid w:val="0004432D"/>
    <w:rsid w:val="00046E41"/>
    <w:rsid w:val="00047BA5"/>
    <w:rsid w:val="00055A7A"/>
    <w:rsid w:val="00064A0C"/>
    <w:rsid w:val="0007257F"/>
    <w:rsid w:val="00085B0A"/>
    <w:rsid w:val="000A0866"/>
    <w:rsid w:val="000A5DF1"/>
    <w:rsid w:val="000A659B"/>
    <w:rsid w:val="000A7E45"/>
    <w:rsid w:val="000B276D"/>
    <w:rsid w:val="000C3375"/>
    <w:rsid w:val="000D40BB"/>
    <w:rsid w:val="000D710D"/>
    <w:rsid w:val="000D7888"/>
    <w:rsid w:val="000D788B"/>
    <w:rsid w:val="000D7A92"/>
    <w:rsid w:val="000E0B89"/>
    <w:rsid w:val="000E4D10"/>
    <w:rsid w:val="000E691E"/>
    <w:rsid w:val="000E70C2"/>
    <w:rsid w:val="000F1BB8"/>
    <w:rsid w:val="000F345E"/>
    <w:rsid w:val="000F74A2"/>
    <w:rsid w:val="001029FE"/>
    <w:rsid w:val="00102EB9"/>
    <w:rsid w:val="0010432E"/>
    <w:rsid w:val="001065C4"/>
    <w:rsid w:val="00106DF2"/>
    <w:rsid w:val="00107DD3"/>
    <w:rsid w:val="00112D23"/>
    <w:rsid w:val="00112F9B"/>
    <w:rsid w:val="0011428C"/>
    <w:rsid w:val="0011429C"/>
    <w:rsid w:val="00131F90"/>
    <w:rsid w:val="001377DC"/>
    <w:rsid w:val="00137C9D"/>
    <w:rsid w:val="00142D89"/>
    <w:rsid w:val="0015091A"/>
    <w:rsid w:val="001511A5"/>
    <w:rsid w:val="0015715A"/>
    <w:rsid w:val="00160862"/>
    <w:rsid w:val="0016196F"/>
    <w:rsid w:val="00165901"/>
    <w:rsid w:val="001737CF"/>
    <w:rsid w:val="001758A4"/>
    <w:rsid w:val="001773BF"/>
    <w:rsid w:val="001773DE"/>
    <w:rsid w:val="00184693"/>
    <w:rsid w:val="00190FA4"/>
    <w:rsid w:val="001929E7"/>
    <w:rsid w:val="00195107"/>
    <w:rsid w:val="001A1836"/>
    <w:rsid w:val="001A203B"/>
    <w:rsid w:val="001A6BCD"/>
    <w:rsid w:val="001B190F"/>
    <w:rsid w:val="001B58C0"/>
    <w:rsid w:val="001B61BB"/>
    <w:rsid w:val="001B6EE7"/>
    <w:rsid w:val="001B7989"/>
    <w:rsid w:val="001C0CE4"/>
    <w:rsid w:val="001D0D32"/>
    <w:rsid w:val="001D2EF4"/>
    <w:rsid w:val="001D67D6"/>
    <w:rsid w:val="001E0059"/>
    <w:rsid w:val="001E1ADC"/>
    <w:rsid w:val="001F05A5"/>
    <w:rsid w:val="001F2B45"/>
    <w:rsid w:val="001F2E9D"/>
    <w:rsid w:val="001F3AE4"/>
    <w:rsid w:val="001F6E60"/>
    <w:rsid w:val="002028CB"/>
    <w:rsid w:val="0020429F"/>
    <w:rsid w:val="00210409"/>
    <w:rsid w:val="002110D1"/>
    <w:rsid w:val="002118D8"/>
    <w:rsid w:val="002166B9"/>
    <w:rsid w:val="002168DB"/>
    <w:rsid w:val="002222CE"/>
    <w:rsid w:val="002225E3"/>
    <w:rsid w:val="00224241"/>
    <w:rsid w:val="002256AE"/>
    <w:rsid w:val="00230A1A"/>
    <w:rsid w:val="00233E77"/>
    <w:rsid w:val="00235FDC"/>
    <w:rsid w:val="00242607"/>
    <w:rsid w:val="002463AB"/>
    <w:rsid w:val="00250A9E"/>
    <w:rsid w:val="00250B17"/>
    <w:rsid w:val="002523CC"/>
    <w:rsid w:val="00253C31"/>
    <w:rsid w:val="00257A32"/>
    <w:rsid w:val="002636AC"/>
    <w:rsid w:val="002759AB"/>
    <w:rsid w:val="00281B41"/>
    <w:rsid w:val="00285845"/>
    <w:rsid w:val="00285E33"/>
    <w:rsid w:val="002910E8"/>
    <w:rsid w:val="00291E47"/>
    <w:rsid w:val="002930E7"/>
    <w:rsid w:val="002979C7"/>
    <w:rsid w:val="002A4580"/>
    <w:rsid w:val="002A47DE"/>
    <w:rsid w:val="002B47FD"/>
    <w:rsid w:val="002B4B00"/>
    <w:rsid w:val="002C75A1"/>
    <w:rsid w:val="002C7CE9"/>
    <w:rsid w:val="002D21F9"/>
    <w:rsid w:val="002E44D9"/>
    <w:rsid w:val="002E6C23"/>
    <w:rsid w:val="002E6FE6"/>
    <w:rsid w:val="002F2005"/>
    <w:rsid w:val="002F2F0C"/>
    <w:rsid w:val="002F794B"/>
    <w:rsid w:val="00304E6B"/>
    <w:rsid w:val="00323113"/>
    <w:rsid w:val="003238E6"/>
    <w:rsid w:val="00325E94"/>
    <w:rsid w:val="003262F8"/>
    <w:rsid w:val="003300AA"/>
    <w:rsid w:val="003335ED"/>
    <w:rsid w:val="00335C00"/>
    <w:rsid w:val="0034372E"/>
    <w:rsid w:val="00345EDF"/>
    <w:rsid w:val="00346763"/>
    <w:rsid w:val="00347925"/>
    <w:rsid w:val="00350680"/>
    <w:rsid w:val="003520E9"/>
    <w:rsid w:val="00353A75"/>
    <w:rsid w:val="00364DA1"/>
    <w:rsid w:val="00367C5C"/>
    <w:rsid w:val="0037778E"/>
    <w:rsid w:val="003822F6"/>
    <w:rsid w:val="003844CB"/>
    <w:rsid w:val="00384CDA"/>
    <w:rsid w:val="00385372"/>
    <w:rsid w:val="00390530"/>
    <w:rsid w:val="00390698"/>
    <w:rsid w:val="00392836"/>
    <w:rsid w:val="00393125"/>
    <w:rsid w:val="00394AEB"/>
    <w:rsid w:val="00397474"/>
    <w:rsid w:val="003A495F"/>
    <w:rsid w:val="003A75B3"/>
    <w:rsid w:val="003B1E4B"/>
    <w:rsid w:val="003B3392"/>
    <w:rsid w:val="003C27C7"/>
    <w:rsid w:val="003C5D2C"/>
    <w:rsid w:val="003E3716"/>
    <w:rsid w:val="003E7C4C"/>
    <w:rsid w:val="003F001A"/>
    <w:rsid w:val="00400C4B"/>
    <w:rsid w:val="0041036E"/>
    <w:rsid w:val="00411DAE"/>
    <w:rsid w:val="00415B37"/>
    <w:rsid w:val="00436228"/>
    <w:rsid w:val="00436849"/>
    <w:rsid w:val="0043698B"/>
    <w:rsid w:val="00437203"/>
    <w:rsid w:val="00451A94"/>
    <w:rsid w:val="0045593D"/>
    <w:rsid w:val="004579D4"/>
    <w:rsid w:val="00462C16"/>
    <w:rsid w:val="00480EB8"/>
    <w:rsid w:val="004810DD"/>
    <w:rsid w:val="0048199B"/>
    <w:rsid w:val="004862E5"/>
    <w:rsid w:val="00486380"/>
    <w:rsid w:val="004924F6"/>
    <w:rsid w:val="00493D7E"/>
    <w:rsid w:val="00494818"/>
    <w:rsid w:val="004A1F85"/>
    <w:rsid w:val="004A607D"/>
    <w:rsid w:val="004A7A44"/>
    <w:rsid w:val="004B6224"/>
    <w:rsid w:val="004B646B"/>
    <w:rsid w:val="004C2675"/>
    <w:rsid w:val="004C29CF"/>
    <w:rsid w:val="004C2F9F"/>
    <w:rsid w:val="004C46C0"/>
    <w:rsid w:val="004C7395"/>
    <w:rsid w:val="004D3F3C"/>
    <w:rsid w:val="004E7CCF"/>
    <w:rsid w:val="004F0106"/>
    <w:rsid w:val="004F0BCF"/>
    <w:rsid w:val="004F4A7C"/>
    <w:rsid w:val="004F7AF9"/>
    <w:rsid w:val="005002DD"/>
    <w:rsid w:val="00505E69"/>
    <w:rsid w:val="00514216"/>
    <w:rsid w:val="00522729"/>
    <w:rsid w:val="00524FB7"/>
    <w:rsid w:val="00525121"/>
    <w:rsid w:val="00525559"/>
    <w:rsid w:val="00530ADB"/>
    <w:rsid w:val="005348D6"/>
    <w:rsid w:val="005372C1"/>
    <w:rsid w:val="00543C79"/>
    <w:rsid w:val="00545659"/>
    <w:rsid w:val="00546650"/>
    <w:rsid w:val="00552A0E"/>
    <w:rsid w:val="00561A53"/>
    <w:rsid w:val="00566DF0"/>
    <w:rsid w:val="00566FAC"/>
    <w:rsid w:val="005700CD"/>
    <w:rsid w:val="00577D1A"/>
    <w:rsid w:val="00582B0D"/>
    <w:rsid w:val="00584140"/>
    <w:rsid w:val="00586B35"/>
    <w:rsid w:val="00590CAD"/>
    <w:rsid w:val="00593378"/>
    <w:rsid w:val="005A0D54"/>
    <w:rsid w:val="005A4897"/>
    <w:rsid w:val="005B091A"/>
    <w:rsid w:val="005B1412"/>
    <w:rsid w:val="005B36E2"/>
    <w:rsid w:val="005B4BFD"/>
    <w:rsid w:val="005B5560"/>
    <w:rsid w:val="005B65BC"/>
    <w:rsid w:val="005B78A7"/>
    <w:rsid w:val="005C0376"/>
    <w:rsid w:val="005C109E"/>
    <w:rsid w:val="005C3CEA"/>
    <w:rsid w:val="005D12D4"/>
    <w:rsid w:val="005D2C38"/>
    <w:rsid w:val="005D3BB7"/>
    <w:rsid w:val="005D4820"/>
    <w:rsid w:val="005D7C03"/>
    <w:rsid w:val="005D7D95"/>
    <w:rsid w:val="005E54BF"/>
    <w:rsid w:val="005E78BB"/>
    <w:rsid w:val="005F18B2"/>
    <w:rsid w:val="005F37F4"/>
    <w:rsid w:val="00604B24"/>
    <w:rsid w:val="00606AD0"/>
    <w:rsid w:val="00622CAF"/>
    <w:rsid w:val="00622EEE"/>
    <w:rsid w:val="00623108"/>
    <w:rsid w:val="00623940"/>
    <w:rsid w:val="0062629F"/>
    <w:rsid w:val="00626A7B"/>
    <w:rsid w:val="00633537"/>
    <w:rsid w:val="0063377C"/>
    <w:rsid w:val="00635198"/>
    <w:rsid w:val="00655F7B"/>
    <w:rsid w:val="00662B6C"/>
    <w:rsid w:val="00665A9B"/>
    <w:rsid w:val="0066781B"/>
    <w:rsid w:val="006705DD"/>
    <w:rsid w:val="00680692"/>
    <w:rsid w:val="00680B6A"/>
    <w:rsid w:val="00683163"/>
    <w:rsid w:val="00687EC3"/>
    <w:rsid w:val="00692007"/>
    <w:rsid w:val="00697426"/>
    <w:rsid w:val="006A10BE"/>
    <w:rsid w:val="006A18FE"/>
    <w:rsid w:val="006A4182"/>
    <w:rsid w:val="006A53A6"/>
    <w:rsid w:val="006B20AE"/>
    <w:rsid w:val="006B74A8"/>
    <w:rsid w:val="006B7F22"/>
    <w:rsid w:val="006C0709"/>
    <w:rsid w:val="006D09BA"/>
    <w:rsid w:val="006E09D2"/>
    <w:rsid w:val="006E42B5"/>
    <w:rsid w:val="006E4E35"/>
    <w:rsid w:val="006E5092"/>
    <w:rsid w:val="006F06CE"/>
    <w:rsid w:val="006F0CC4"/>
    <w:rsid w:val="006F36E0"/>
    <w:rsid w:val="006F5282"/>
    <w:rsid w:val="006F54D2"/>
    <w:rsid w:val="006F5D55"/>
    <w:rsid w:val="006F7676"/>
    <w:rsid w:val="00702E87"/>
    <w:rsid w:val="00705C3A"/>
    <w:rsid w:val="00711381"/>
    <w:rsid w:val="00712747"/>
    <w:rsid w:val="00713B97"/>
    <w:rsid w:val="00714BEA"/>
    <w:rsid w:val="0072124E"/>
    <w:rsid w:val="0072372A"/>
    <w:rsid w:val="00723A4F"/>
    <w:rsid w:val="007302C3"/>
    <w:rsid w:val="00734692"/>
    <w:rsid w:val="0073610B"/>
    <w:rsid w:val="0073760B"/>
    <w:rsid w:val="007376CA"/>
    <w:rsid w:val="00741BA6"/>
    <w:rsid w:val="00743FC4"/>
    <w:rsid w:val="0075686A"/>
    <w:rsid w:val="0076724A"/>
    <w:rsid w:val="00767A95"/>
    <w:rsid w:val="0077335C"/>
    <w:rsid w:val="007738C1"/>
    <w:rsid w:val="007807D6"/>
    <w:rsid w:val="00785775"/>
    <w:rsid w:val="00786BFA"/>
    <w:rsid w:val="00792641"/>
    <w:rsid w:val="00796F4C"/>
    <w:rsid w:val="007A0CD7"/>
    <w:rsid w:val="007A5B66"/>
    <w:rsid w:val="007B0D58"/>
    <w:rsid w:val="007B11FC"/>
    <w:rsid w:val="007B2214"/>
    <w:rsid w:val="007B3F46"/>
    <w:rsid w:val="007B4004"/>
    <w:rsid w:val="007B6B4B"/>
    <w:rsid w:val="007C7F8F"/>
    <w:rsid w:val="007D6F0B"/>
    <w:rsid w:val="007D7A7B"/>
    <w:rsid w:val="007E0B9D"/>
    <w:rsid w:val="007E2860"/>
    <w:rsid w:val="007E35BC"/>
    <w:rsid w:val="007E5E2E"/>
    <w:rsid w:val="007E7019"/>
    <w:rsid w:val="007F2A34"/>
    <w:rsid w:val="007F4119"/>
    <w:rsid w:val="007F42ED"/>
    <w:rsid w:val="007F65A1"/>
    <w:rsid w:val="008045EA"/>
    <w:rsid w:val="008061CD"/>
    <w:rsid w:val="00811A49"/>
    <w:rsid w:val="00814A93"/>
    <w:rsid w:val="008337D6"/>
    <w:rsid w:val="00840131"/>
    <w:rsid w:val="0084284B"/>
    <w:rsid w:val="00853CDC"/>
    <w:rsid w:val="00854CE9"/>
    <w:rsid w:val="00855AA6"/>
    <w:rsid w:val="00864096"/>
    <w:rsid w:val="00870060"/>
    <w:rsid w:val="00873167"/>
    <w:rsid w:val="00875C58"/>
    <w:rsid w:val="00877AD4"/>
    <w:rsid w:val="00881085"/>
    <w:rsid w:val="0088594E"/>
    <w:rsid w:val="008876AE"/>
    <w:rsid w:val="00887828"/>
    <w:rsid w:val="00887E12"/>
    <w:rsid w:val="00891942"/>
    <w:rsid w:val="00891AB4"/>
    <w:rsid w:val="00896A87"/>
    <w:rsid w:val="008A2D35"/>
    <w:rsid w:val="008A30AC"/>
    <w:rsid w:val="008A334F"/>
    <w:rsid w:val="008B0204"/>
    <w:rsid w:val="008C2A6A"/>
    <w:rsid w:val="008C57CD"/>
    <w:rsid w:val="008C5E0A"/>
    <w:rsid w:val="008C726F"/>
    <w:rsid w:val="008C74CA"/>
    <w:rsid w:val="008D308B"/>
    <w:rsid w:val="008D4182"/>
    <w:rsid w:val="008D78EE"/>
    <w:rsid w:val="008E61DC"/>
    <w:rsid w:val="008F02D9"/>
    <w:rsid w:val="008F3E90"/>
    <w:rsid w:val="008F73EE"/>
    <w:rsid w:val="00901DA1"/>
    <w:rsid w:val="00910338"/>
    <w:rsid w:val="009136FD"/>
    <w:rsid w:val="00920ADA"/>
    <w:rsid w:val="00922D43"/>
    <w:rsid w:val="009275B4"/>
    <w:rsid w:val="009416F8"/>
    <w:rsid w:val="0094307E"/>
    <w:rsid w:val="009431EF"/>
    <w:rsid w:val="00947382"/>
    <w:rsid w:val="0095054F"/>
    <w:rsid w:val="00950F43"/>
    <w:rsid w:val="00952A87"/>
    <w:rsid w:val="00952C98"/>
    <w:rsid w:val="00956394"/>
    <w:rsid w:val="009570D8"/>
    <w:rsid w:val="0095726A"/>
    <w:rsid w:val="00957C79"/>
    <w:rsid w:val="0096074D"/>
    <w:rsid w:val="009621C2"/>
    <w:rsid w:val="00965557"/>
    <w:rsid w:val="009837E9"/>
    <w:rsid w:val="009847A1"/>
    <w:rsid w:val="00986494"/>
    <w:rsid w:val="00993953"/>
    <w:rsid w:val="00996CF6"/>
    <w:rsid w:val="00996E0B"/>
    <w:rsid w:val="009A0A6A"/>
    <w:rsid w:val="009B0F8C"/>
    <w:rsid w:val="009B28FA"/>
    <w:rsid w:val="009B543A"/>
    <w:rsid w:val="009C0E71"/>
    <w:rsid w:val="009C4509"/>
    <w:rsid w:val="009C5E5D"/>
    <w:rsid w:val="009C7904"/>
    <w:rsid w:val="009D1049"/>
    <w:rsid w:val="009D3039"/>
    <w:rsid w:val="009D563F"/>
    <w:rsid w:val="009E2288"/>
    <w:rsid w:val="009E29AE"/>
    <w:rsid w:val="009E5F01"/>
    <w:rsid w:val="009E734B"/>
    <w:rsid w:val="009F0A62"/>
    <w:rsid w:val="009F536C"/>
    <w:rsid w:val="009F6CFB"/>
    <w:rsid w:val="00A070E5"/>
    <w:rsid w:val="00A071C5"/>
    <w:rsid w:val="00A103D9"/>
    <w:rsid w:val="00A25D3D"/>
    <w:rsid w:val="00A31F05"/>
    <w:rsid w:val="00A50E70"/>
    <w:rsid w:val="00A521A6"/>
    <w:rsid w:val="00A60DA2"/>
    <w:rsid w:val="00A6180E"/>
    <w:rsid w:val="00A6229F"/>
    <w:rsid w:val="00A65EDB"/>
    <w:rsid w:val="00A67C54"/>
    <w:rsid w:val="00A72AB4"/>
    <w:rsid w:val="00A817D1"/>
    <w:rsid w:val="00A84C74"/>
    <w:rsid w:val="00A86975"/>
    <w:rsid w:val="00A904FE"/>
    <w:rsid w:val="00AA1F1A"/>
    <w:rsid w:val="00AA5C0E"/>
    <w:rsid w:val="00AB0F9E"/>
    <w:rsid w:val="00AB20D0"/>
    <w:rsid w:val="00AB24F4"/>
    <w:rsid w:val="00AC0EC5"/>
    <w:rsid w:val="00AC7DF6"/>
    <w:rsid w:val="00AD0847"/>
    <w:rsid w:val="00AD28AE"/>
    <w:rsid w:val="00AD3D0C"/>
    <w:rsid w:val="00AD567B"/>
    <w:rsid w:val="00AF524B"/>
    <w:rsid w:val="00B00977"/>
    <w:rsid w:val="00B03D0D"/>
    <w:rsid w:val="00B11F47"/>
    <w:rsid w:val="00B144C8"/>
    <w:rsid w:val="00B158B0"/>
    <w:rsid w:val="00B21856"/>
    <w:rsid w:val="00B26674"/>
    <w:rsid w:val="00B30A18"/>
    <w:rsid w:val="00B36055"/>
    <w:rsid w:val="00B4106D"/>
    <w:rsid w:val="00B411BE"/>
    <w:rsid w:val="00B42734"/>
    <w:rsid w:val="00B469BA"/>
    <w:rsid w:val="00B553CA"/>
    <w:rsid w:val="00B566E1"/>
    <w:rsid w:val="00B572B3"/>
    <w:rsid w:val="00B64412"/>
    <w:rsid w:val="00B64793"/>
    <w:rsid w:val="00B70480"/>
    <w:rsid w:val="00B71C1E"/>
    <w:rsid w:val="00B82208"/>
    <w:rsid w:val="00B8252A"/>
    <w:rsid w:val="00B82633"/>
    <w:rsid w:val="00B847FC"/>
    <w:rsid w:val="00B9185B"/>
    <w:rsid w:val="00B91ADC"/>
    <w:rsid w:val="00B921B8"/>
    <w:rsid w:val="00B93370"/>
    <w:rsid w:val="00B94623"/>
    <w:rsid w:val="00B971C2"/>
    <w:rsid w:val="00BA4C0E"/>
    <w:rsid w:val="00BB0A1E"/>
    <w:rsid w:val="00BB4EBF"/>
    <w:rsid w:val="00BB6609"/>
    <w:rsid w:val="00BB75C4"/>
    <w:rsid w:val="00BC2F54"/>
    <w:rsid w:val="00BC3023"/>
    <w:rsid w:val="00BC66FA"/>
    <w:rsid w:val="00BC70C7"/>
    <w:rsid w:val="00BC7D5E"/>
    <w:rsid w:val="00BD0F9E"/>
    <w:rsid w:val="00BD300F"/>
    <w:rsid w:val="00BE0401"/>
    <w:rsid w:val="00BE2B3F"/>
    <w:rsid w:val="00BE6AF0"/>
    <w:rsid w:val="00BF1786"/>
    <w:rsid w:val="00BF19AD"/>
    <w:rsid w:val="00BF5F9D"/>
    <w:rsid w:val="00BF6444"/>
    <w:rsid w:val="00BF6B13"/>
    <w:rsid w:val="00C029F2"/>
    <w:rsid w:val="00C072B9"/>
    <w:rsid w:val="00C11BEC"/>
    <w:rsid w:val="00C13CB3"/>
    <w:rsid w:val="00C150A8"/>
    <w:rsid w:val="00C150DC"/>
    <w:rsid w:val="00C23129"/>
    <w:rsid w:val="00C27001"/>
    <w:rsid w:val="00C3421F"/>
    <w:rsid w:val="00C43AAA"/>
    <w:rsid w:val="00C4403E"/>
    <w:rsid w:val="00C44154"/>
    <w:rsid w:val="00C451BC"/>
    <w:rsid w:val="00C53000"/>
    <w:rsid w:val="00C5475A"/>
    <w:rsid w:val="00C55CE6"/>
    <w:rsid w:val="00C57061"/>
    <w:rsid w:val="00C667EE"/>
    <w:rsid w:val="00C677EE"/>
    <w:rsid w:val="00C7048C"/>
    <w:rsid w:val="00C7788F"/>
    <w:rsid w:val="00C96FDF"/>
    <w:rsid w:val="00CA01B5"/>
    <w:rsid w:val="00CA3B82"/>
    <w:rsid w:val="00CA7A45"/>
    <w:rsid w:val="00CA7C97"/>
    <w:rsid w:val="00CB533C"/>
    <w:rsid w:val="00CD19BE"/>
    <w:rsid w:val="00CD350D"/>
    <w:rsid w:val="00CE0436"/>
    <w:rsid w:val="00CE36E7"/>
    <w:rsid w:val="00CE3B53"/>
    <w:rsid w:val="00CE51C5"/>
    <w:rsid w:val="00CF321A"/>
    <w:rsid w:val="00CF7B46"/>
    <w:rsid w:val="00D05ACD"/>
    <w:rsid w:val="00D15184"/>
    <w:rsid w:val="00D1685A"/>
    <w:rsid w:val="00D21F37"/>
    <w:rsid w:val="00D224FF"/>
    <w:rsid w:val="00D33116"/>
    <w:rsid w:val="00D4136C"/>
    <w:rsid w:val="00D42416"/>
    <w:rsid w:val="00D43522"/>
    <w:rsid w:val="00D47572"/>
    <w:rsid w:val="00D47B1E"/>
    <w:rsid w:val="00D52920"/>
    <w:rsid w:val="00D53A69"/>
    <w:rsid w:val="00D53ACC"/>
    <w:rsid w:val="00D62F57"/>
    <w:rsid w:val="00D62FC1"/>
    <w:rsid w:val="00D75FB7"/>
    <w:rsid w:val="00D816D7"/>
    <w:rsid w:val="00D818EF"/>
    <w:rsid w:val="00D85226"/>
    <w:rsid w:val="00D85F69"/>
    <w:rsid w:val="00D93DA4"/>
    <w:rsid w:val="00D974BA"/>
    <w:rsid w:val="00DA0290"/>
    <w:rsid w:val="00DA30BB"/>
    <w:rsid w:val="00DA70A1"/>
    <w:rsid w:val="00DA7A11"/>
    <w:rsid w:val="00DB0134"/>
    <w:rsid w:val="00DB0D37"/>
    <w:rsid w:val="00DC5630"/>
    <w:rsid w:val="00DD3174"/>
    <w:rsid w:val="00DD52FA"/>
    <w:rsid w:val="00DD552F"/>
    <w:rsid w:val="00DD7590"/>
    <w:rsid w:val="00DE3E38"/>
    <w:rsid w:val="00DF305D"/>
    <w:rsid w:val="00DF564D"/>
    <w:rsid w:val="00E016D5"/>
    <w:rsid w:val="00E10FA9"/>
    <w:rsid w:val="00E130E5"/>
    <w:rsid w:val="00E13F01"/>
    <w:rsid w:val="00E1791B"/>
    <w:rsid w:val="00E17F25"/>
    <w:rsid w:val="00E2280C"/>
    <w:rsid w:val="00E2337E"/>
    <w:rsid w:val="00E2428D"/>
    <w:rsid w:val="00E244A0"/>
    <w:rsid w:val="00E328D1"/>
    <w:rsid w:val="00E32AD5"/>
    <w:rsid w:val="00E35B0D"/>
    <w:rsid w:val="00E35C3C"/>
    <w:rsid w:val="00E46FE4"/>
    <w:rsid w:val="00E50595"/>
    <w:rsid w:val="00E55BA9"/>
    <w:rsid w:val="00E56A24"/>
    <w:rsid w:val="00E63558"/>
    <w:rsid w:val="00E729BF"/>
    <w:rsid w:val="00E73CD4"/>
    <w:rsid w:val="00E772EB"/>
    <w:rsid w:val="00E802A3"/>
    <w:rsid w:val="00E85818"/>
    <w:rsid w:val="00E87193"/>
    <w:rsid w:val="00E92202"/>
    <w:rsid w:val="00EA2A8B"/>
    <w:rsid w:val="00EA3C45"/>
    <w:rsid w:val="00EA4B0E"/>
    <w:rsid w:val="00EB1BEC"/>
    <w:rsid w:val="00EB48A2"/>
    <w:rsid w:val="00EB4A0A"/>
    <w:rsid w:val="00EC11EC"/>
    <w:rsid w:val="00EC49AC"/>
    <w:rsid w:val="00EC5E51"/>
    <w:rsid w:val="00EC6830"/>
    <w:rsid w:val="00ED2A25"/>
    <w:rsid w:val="00ED71C2"/>
    <w:rsid w:val="00EE4603"/>
    <w:rsid w:val="00EF18EA"/>
    <w:rsid w:val="00EF2A5A"/>
    <w:rsid w:val="00EF4FD6"/>
    <w:rsid w:val="00F008AA"/>
    <w:rsid w:val="00F020C6"/>
    <w:rsid w:val="00F0747F"/>
    <w:rsid w:val="00F1506B"/>
    <w:rsid w:val="00F15F5B"/>
    <w:rsid w:val="00F3084C"/>
    <w:rsid w:val="00F31A59"/>
    <w:rsid w:val="00F32BFD"/>
    <w:rsid w:val="00F334ED"/>
    <w:rsid w:val="00F41C03"/>
    <w:rsid w:val="00F41FBE"/>
    <w:rsid w:val="00F4447B"/>
    <w:rsid w:val="00F55A84"/>
    <w:rsid w:val="00F5792B"/>
    <w:rsid w:val="00F7542C"/>
    <w:rsid w:val="00F819F4"/>
    <w:rsid w:val="00F919AF"/>
    <w:rsid w:val="00F96ACA"/>
    <w:rsid w:val="00FA15C0"/>
    <w:rsid w:val="00FA5DAE"/>
    <w:rsid w:val="00FB0E10"/>
    <w:rsid w:val="00FB23B2"/>
    <w:rsid w:val="00FB3D34"/>
    <w:rsid w:val="00FB7C97"/>
    <w:rsid w:val="00FC6673"/>
    <w:rsid w:val="00FC6F7A"/>
    <w:rsid w:val="00FD086C"/>
    <w:rsid w:val="00FD3C53"/>
    <w:rsid w:val="00FD68C6"/>
    <w:rsid w:val="00FE0469"/>
    <w:rsid w:val="00FE140C"/>
    <w:rsid w:val="00FE2665"/>
    <w:rsid w:val="00FE532E"/>
    <w:rsid w:val="00FF5919"/>
    <w:rsid w:val="00FF74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36C"/>
    <w:rPr>
      <w:sz w:val="24"/>
      <w:szCs w:val="24"/>
    </w:rPr>
  </w:style>
  <w:style w:type="paragraph" w:styleId="2">
    <w:name w:val="heading 2"/>
    <w:basedOn w:val="a"/>
    <w:next w:val="a"/>
    <w:qFormat/>
    <w:rsid w:val="009570D8"/>
    <w:pPr>
      <w:keepNext/>
      <w:ind w:hanging="142"/>
      <w:jc w:val="center"/>
      <w:outlineLvl w:val="1"/>
    </w:pPr>
    <w:rPr>
      <w:b/>
      <w:bCs/>
      <w:sz w:val="32"/>
      <w:szCs w:val="32"/>
    </w:rPr>
  </w:style>
  <w:style w:type="paragraph" w:styleId="3">
    <w:name w:val="heading 3"/>
    <w:basedOn w:val="a"/>
    <w:next w:val="a"/>
    <w:link w:val="30"/>
    <w:uiPriority w:val="9"/>
    <w:semiHidden/>
    <w:unhideWhenUsed/>
    <w:qFormat/>
    <w:rsid w:val="003238E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570D8"/>
    <w:pPr>
      <w:widowControl w:val="0"/>
      <w:autoSpaceDE w:val="0"/>
      <w:autoSpaceDN w:val="0"/>
      <w:adjustRightInd w:val="0"/>
      <w:ind w:firstLine="720"/>
    </w:pPr>
    <w:rPr>
      <w:rFonts w:ascii="Arial" w:hAnsi="Arial" w:cs="Arial"/>
    </w:rPr>
  </w:style>
  <w:style w:type="paragraph" w:customStyle="1" w:styleId="ConsPlusTitle">
    <w:name w:val="ConsPlusTitle"/>
    <w:rsid w:val="009570D8"/>
    <w:pPr>
      <w:widowControl w:val="0"/>
      <w:autoSpaceDE w:val="0"/>
      <w:autoSpaceDN w:val="0"/>
      <w:adjustRightInd w:val="0"/>
    </w:pPr>
    <w:rPr>
      <w:rFonts w:ascii="Arial" w:hAnsi="Arial" w:cs="Arial"/>
      <w:b/>
      <w:bCs/>
    </w:rPr>
  </w:style>
  <w:style w:type="paragraph" w:styleId="a3">
    <w:name w:val="header"/>
    <w:basedOn w:val="a"/>
    <w:semiHidden/>
    <w:rsid w:val="009570D8"/>
    <w:pPr>
      <w:tabs>
        <w:tab w:val="center" w:pos="4677"/>
        <w:tab w:val="right" w:pos="9355"/>
      </w:tabs>
    </w:pPr>
  </w:style>
  <w:style w:type="character" w:styleId="a4">
    <w:name w:val="page number"/>
    <w:basedOn w:val="a0"/>
    <w:semiHidden/>
    <w:rsid w:val="009570D8"/>
  </w:style>
  <w:style w:type="paragraph" w:styleId="a5">
    <w:name w:val="Balloon Text"/>
    <w:basedOn w:val="a"/>
    <w:semiHidden/>
    <w:rsid w:val="009570D8"/>
    <w:rPr>
      <w:rFonts w:ascii="Tahoma" w:hAnsi="Tahoma" w:cs="Tahoma"/>
      <w:sz w:val="16"/>
      <w:szCs w:val="16"/>
    </w:rPr>
  </w:style>
  <w:style w:type="paragraph" w:customStyle="1" w:styleId="a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570D8"/>
    <w:pPr>
      <w:spacing w:after="160" w:line="240" w:lineRule="exact"/>
    </w:pPr>
    <w:rPr>
      <w:rFonts w:ascii="Verdana" w:hAnsi="Verdana"/>
      <w:sz w:val="20"/>
      <w:szCs w:val="20"/>
      <w:lang w:val="en-US" w:eastAsia="en-US"/>
    </w:rPr>
  </w:style>
  <w:style w:type="paragraph" w:styleId="a7">
    <w:name w:val="footer"/>
    <w:basedOn w:val="a"/>
    <w:unhideWhenUsed/>
    <w:rsid w:val="009570D8"/>
    <w:pPr>
      <w:tabs>
        <w:tab w:val="center" w:pos="4677"/>
        <w:tab w:val="right" w:pos="9355"/>
      </w:tabs>
    </w:pPr>
  </w:style>
  <w:style w:type="character" w:customStyle="1" w:styleId="a8">
    <w:name w:val="Нижний колонтитул Знак"/>
    <w:semiHidden/>
    <w:rsid w:val="009570D8"/>
    <w:rPr>
      <w:sz w:val="24"/>
      <w:szCs w:val="24"/>
    </w:rPr>
  </w:style>
  <w:style w:type="paragraph" w:customStyle="1" w:styleId="1">
    <w:name w:val="Текст1"/>
    <w:basedOn w:val="a"/>
    <w:rsid w:val="009570D8"/>
    <w:pPr>
      <w:ind w:firstLine="567"/>
      <w:jc w:val="both"/>
    </w:pPr>
    <w:rPr>
      <w:szCs w:val="20"/>
    </w:rPr>
  </w:style>
  <w:style w:type="paragraph" w:styleId="a9">
    <w:name w:val="footnote text"/>
    <w:basedOn w:val="a"/>
    <w:semiHidden/>
    <w:rsid w:val="009570D8"/>
    <w:rPr>
      <w:sz w:val="20"/>
      <w:szCs w:val="20"/>
    </w:rPr>
  </w:style>
  <w:style w:type="character" w:customStyle="1" w:styleId="aa">
    <w:name w:val="Текст сноски Знак"/>
    <w:basedOn w:val="a0"/>
    <w:semiHidden/>
    <w:rsid w:val="009570D8"/>
  </w:style>
  <w:style w:type="character" w:styleId="ab">
    <w:name w:val="footnote reference"/>
    <w:semiHidden/>
    <w:rsid w:val="009570D8"/>
    <w:rPr>
      <w:vertAlign w:val="superscript"/>
    </w:rPr>
  </w:style>
  <w:style w:type="paragraph" w:styleId="ac">
    <w:name w:val="Normal (Web)"/>
    <w:basedOn w:val="a"/>
    <w:semiHidden/>
    <w:rsid w:val="009570D8"/>
    <w:pPr>
      <w:spacing w:before="240" w:after="100" w:afterAutospacing="1"/>
      <w:ind w:firstLine="225"/>
    </w:pPr>
    <w:rPr>
      <w:rFonts w:ascii="Verdana" w:hAnsi="Verdana" w:cs="Arial"/>
      <w:color w:val="000000"/>
      <w:sz w:val="16"/>
      <w:szCs w:val="16"/>
    </w:rPr>
  </w:style>
  <w:style w:type="paragraph" w:styleId="ad">
    <w:name w:val="Body Text"/>
    <w:basedOn w:val="a"/>
    <w:semiHidden/>
    <w:rsid w:val="009570D8"/>
    <w:pPr>
      <w:jc w:val="center"/>
    </w:pPr>
    <w:rPr>
      <w:sz w:val="20"/>
      <w:szCs w:val="20"/>
    </w:rPr>
  </w:style>
  <w:style w:type="character" w:customStyle="1" w:styleId="ae">
    <w:name w:val="Основной текст Знак"/>
    <w:basedOn w:val="a0"/>
    <w:rsid w:val="009570D8"/>
  </w:style>
  <w:style w:type="paragraph" w:styleId="31">
    <w:name w:val="Body Text Indent 3"/>
    <w:basedOn w:val="a"/>
    <w:semiHidden/>
    <w:rsid w:val="009570D8"/>
    <w:pPr>
      <w:spacing w:after="120"/>
      <w:ind w:left="283"/>
    </w:pPr>
    <w:rPr>
      <w:sz w:val="16"/>
      <w:szCs w:val="16"/>
    </w:rPr>
  </w:style>
  <w:style w:type="character" w:customStyle="1" w:styleId="32">
    <w:name w:val="Основной текст с отступом 3 Знак"/>
    <w:rsid w:val="009570D8"/>
    <w:rPr>
      <w:sz w:val="16"/>
      <w:szCs w:val="16"/>
    </w:rPr>
  </w:style>
  <w:style w:type="paragraph" w:customStyle="1" w:styleId="BodyText22">
    <w:name w:val="Body Text 22"/>
    <w:basedOn w:val="a"/>
    <w:rsid w:val="009570D8"/>
    <w:pPr>
      <w:widowControl w:val="0"/>
      <w:ind w:firstLine="720"/>
      <w:jc w:val="both"/>
    </w:pPr>
    <w:rPr>
      <w:szCs w:val="20"/>
    </w:rPr>
  </w:style>
  <w:style w:type="paragraph" w:customStyle="1" w:styleId="rtejustify">
    <w:name w:val="rtejustify"/>
    <w:basedOn w:val="a"/>
    <w:rsid w:val="009570D8"/>
    <w:pPr>
      <w:spacing w:before="100" w:beforeAutospacing="1" w:after="100" w:afterAutospacing="1"/>
      <w:jc w:val="both"/>
    </w:pPr>
  </w:style>
  <w:style w:type="paragraph" w:customStyle="1" w:styleId="af">
    <w:name w:val="Нормальный"/>
    <w:rsid w:val="005C0376"/>
    <w:pPr>
      <w:widowControl w:val="0"/>
      <w:autoSpaceDE w:val="0"/>
      <w:autoSpaceDN w:val="0"/>
      <w:adjustRightInd w:val="0"/>
    </w:pPr>
    <w:rPr>
      <w:color w:val="000000"/>
      <w:sz w:val="24"/>
      <w:szCs w:val="24"/>
    </w:rPr>
  </w:style>
  <w:style w:type="character" w:customStyle="1" w:styleId="30">
    <w:name w:val="Заголовок 3 Знак"/>
    <w:basedOn w:val="a0"/>
    <w:link w:val="3"/>
    <w:uiPriority w:val="9"/>
    <w:semiHidden/>
    <w:rsid w:val="003238E6"/>
    <w:rPr>
      <w:rFonts w:asciiTheme="majorHAnsi" w:eastAsiaTheme="majorEastAsia" w:hAnsiTheme="majorHAnsi" w:cstheme="majorBidi"/>
      <w:b/>
      <w:bCs/>
      <w:color w:val="4F81BD" w:themeColor="accent1"/>
      <w:sz w:val="24"/>
      <w:szCs w:val="24"/>
    </w:rPr>
  </w:style>
  <w:style w:type="paragraph" w:styleId="af0">
    <w:name w:val="Block Text"/>
    <w:basedOn w:val="a"/>
    <w:rsid w:val="003238E6"/>
    <w:pPr>
      <w:ind w:left="284" w:right="4393"/>
    </w:pPr>
    <w:rPr>
      <w:sz w:val="28"/>
      <w:szCs w:val="20"/>
    </w:rPr>
  </w:style>
  <w:style w:type="paragraph" w:styleId="af1">
    <w:name w:val="List Paragraph"/>
    <w:basedOn w:val="a"/>
    <w:uiPriority w:val="34"/>
    <w:qFormat/>
    <w:rsid w:val="001D2EF4"/>
    <w:pPr>
      <w:ind w:left="720"/>
      <w:contextualSpacing/>
    </w:pPr>
  </w:style>
  <w:style w:type="paragraph" w:styleId="33">
    <w:name w:val="Body Text 3"/>
    <w:basedOn w:val="a"/>
    <w:link w:val="34"/>
    <w:uiPriority w:val="99"/>
    <w:unhideWhenUsed/>
    <w:rsid w:val="009F6CFB"/>
    <w:pPr>
      <w:spacing w:after="120"/>
    </w:pPr>
    <w:rPr>
      <w:sz w:val="16"/>
      <w:szCs w:val="16"/>
    </w:rPr>
  </w:style>
  <w:style w:type="character" w:customStyle="1" w:styleId="34">
    <w:name w:val="Основной текст 3 Знак"/>
    <w:basedOn w:val="a0"/>
    <w:link w:val="33"/>
    <w:uiPriority w:val="99"/>
    <w:rsid w:val="009F6CFB"/>
    <w:rPr>
      <w:sz w:val="16"/>
      <w:szCs w:val="16"/>
    </w:rPr>
  </w:style>
  <w:style w:type="paragraph" w:customStyle="1" w:styleId="Default">
    <w:name w:val="Default"/>
    <w:rsid w:val="009F6CFB"/>
    <w:rPr>
      <w:color w:val="000000"/>
      <w:sz w:val="24"/>
    </w:rPr>
  </w:style>
  <w:style w:type="paragraph" w:customStyle="1" w:styleId="21">
    <w:name w:val="Основной текст 21"/>
    <w:basedOn w:val="a"/>
    <w:rsid w:val="00CA3B82"/>
    <w:pPr>
      <w:widowControl w:val="0"/>
      <w:overflowPunct w:val="0"/>
      <w:autoSpaceDE w:val="0"/>
      <w:autoSpaceDN w:val="0"/>
      <w:adjustRightInd w:val="0"/>
      <w:ind w:firstLine="720"/>
      <w:jc w:val="both"/>
      <w:textAlignment w:val="baseline"/>
    </w:pPr>
    <w:rPr>
      <w:szCs w:val="20"/>
    </w:rPr>
  </w:style>
  <w:style w:type="paragraph" w:styleId="20">
    <w:name w:val="Body Text 2"/>
    <w:basedOn w:val="a"/>
    <w:link w:val="22"/>
    <w:uiPriority w:val="99"/>
    <w:semiHidden/>
    <w:unhideWhenUsed/>
    <w:rsid w:val="000D7888"/>
    <w:pPr>
      <w:spacing w:after="120" w:line="480" w:lineRule="auto"/>
    </w:pPr>
  </w:style>
  <w:style w:type="character" w:customStyle="1" w:styleId="22">
    <w:name w:val="Основной текст 2 Знак"/>
    <w:basedOn w:val="a0"/>
    <w:link w:val="20"/>
    <w:uiPriority w:val="99"/>
    <w:semiHidden/>
    <w:rsid w:val="000D7888"/>
    <w:rPr>
      <w:sz w:val="24"/>
      <w:szCs w:val="24"/>
    </w:rPr>
  </w:style>
  <w:style w:type="paragraph" w:customStyle="1" w:styleId="220">
    <w:name w:val="Основной текст 22"/>
    <w:basedOn w:val="a"/>
    <w:rsid w:val="000D7888"/>
    <w:pPr>
      <w:widowControl w:val="0"/>
      <w:overflowPunct w:val="0"/>
      <w:autoSpaceDE w:val="0"/>
      <w:autoSpaceDN w:val="0"/>
      <w:adjustRightInd w:val="0"/>
      <w:ind w:firstLine="720"/>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458492127">
      <w:bodyDiv w:val="1"/>
      <w:marLeft w:val="0"/>
      <w:marRight w:val="0"/>
      <w:marTop w:val="0"/>
      <w:marBottom w:val="0"/>
      <w:divBdr>
        <w:top w:val="none" w:sz="0" w:space="0" w:color="auto"/>
        <w:left w:val="none" w:sz="0" w:space="0" w:color="auto"/>
        <w:bottom w:val="none" w:sz="0" w:space="0" w:color="auto"/>
        <w:right w:val="none" w:sz="0" w:space="0" w:color="auto"/>
      </w:divBdr>
    </w:div>
    <w:div w:id="673849418">
      <w:bodyDiv w:val="1"/>
      <w:marLeft w:val="0"/>
      <w:marRight w:val="0"/>
      <w:marTop w:val="0"/>
      <w:marBottom w:val="0"/>
      <w:divBdr>
        <w:top w:val="none" w:sz="0" w:space="0" w:color="auto"/>
        <w:left w:val="none" w:sz="0" w:space="0" w:color="auto"/>
        <w:bottom w:val="none" w:sz="0" w:space="0" w:color="auto"/>
        <w:right w:val="none" w:sz="0" w:space="0" w:color="auto"/>
      </w:divBdr>
    </w:div>
    <w:div w:id="835607654">
      <w:bodyDiv w:val="1"/>
      <w:marLeft w:val="0"/>
      <w:marRight w:val="0"/>
      <w:marTop w:val="0"/>
      <w:marBottom w:val="0"/>
      <w:divBdr>
        <w:top w:val="none" w:sz="0" w:space="0" w:color="auto"/>
        <w:left w:val="none" w:sz="0" w:space="0" w:color="auto"/>
        <w:bottom w:val="none" w:sz="0" w:space="0" w:color="auto"/>
        <w:right w:val="none" w:sz="0" w:space="0" w:color="auto"/>
      </w:divBdr>
    </w:div>
    <w:div w:id="131164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header" Target="header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1055;&#1088;&#1086;&#1075;&#1085;&#1086;&#1079;%20&#1085;&#1072;%20&#1043;&#1086;&#1088;&#1086;&#1076;&#1089;&#1082;&#1091;&#1102;%20&#1044;&#1091;&#1084;&#1091;%20&#1085;&#1072;%202019%20&#1075;&#1086;&#1076;/&#1057;&#1088;&#1077;&#1076;&#1085;&#1077;&#1089;&#1088;&#1086;&#1095;&#1085;&#1099;&#1081;%20&#1087;&#1088;&#1086;&#1075;&#1085;&#1086;&#1079;&#1093;/&#1057;&#1088;&#1077;&#1076;&#1085;&#1077;&#1089;&#1088;&#1086;&#1095;&#1085;&#1099;&#1081;%20%20&#1087;&#1088;&#1086;&#1075;&#1085;&#1086;&#1079;%20(&#1085;&#1072;%20&#1089;&#1072;&#1081;&#1090;%20&#1073;&#1077;&#1079;%20&#1087;&#1077;&#1088;&#1080;&#1086;&#1076;&#1072;%20&#1086;&#1073;&#1089;&#1091;&#1078;&#1076;).doc" TargetMode="External"/><Relationship Id="rId14" Type="http://schemas.openxmlformats.org/officeDocument/2006/relationships/chart" Target="charts/chart3.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D:\&#1057;&#1048;&#1044;&#1054;&#1056;&#1054;&#1042;&#1040;%202016\&#1057;&#1048;&#1044;&#1054;&#1056;&#1054;&#1042;&#1040;\&#1055;&#1088;&#1086;&#1075;&#1085;&#1086;&#1079;&#1099;%202022-2024\&#1087;&#1086;&#1089;&#1090;&#1072;&#1085;&#1086;&#1074;&#1083;&#1077;&#1085;&#1080;&#1077;\&#1076;&#1080;&#1072;&#1075;&#1088;&#1072;&#1084;&#1084;&#1099;.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1057;&#1048;&#1044;&#1054;&#1056;&#1054;&#1042;&#1040;%202016\&#1057;&#1048;&#1044;&#1054;&#1056;&#1054;&#1042;&#1040;\&#1055;&#1088;&#1086;&#1075;&#1085;&#1086;&#1079;&#1099;%202022-2024\&#1087;&#1086;&#1089;&#1090;&#1072;&#1085;&#1086;&#1074;&#1083;&#1077;&#1085;&#1080;&#1077;\&#1076;&#1080;&#1072;&#1075;&#1088;&#1072;&#1084;&#1084;&#1099;.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D:\&#1057;&#1048;&#1044;&#1054;&#1056;&#1054;&#1042;&#1040;%202016\&#1057;&#1048;&#1044;&#1054;&#1056;&#1054;&#1042;&#1040;\&#1055;&#1088;&#1086;&#1075;&#1085;&#1086;&#1079;&#1099;%202022-2024\&#1087;&#1086;&#1089;&#1090;&#1072;&#1085;&#1086;&#1074;&#1083;&#1077;&#1085;&#1080;&#1077;\&#1076;&#1080;&#1072;&#1075;&#1088;&#1072;&#1084;&#1084;&#1099;.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D:\&#1057;&#1048;&#1044;&#1054;&#1056;&#1054;&#1042;&#1040;%202016\&#1057;&#1048;&#1044;&#1054;&#1056;&#1054;&#1042;&#1040;\&#1055;&#1088;&#1086;&#1075;&#1085;&#1086;&#1079;&#1099;%202022-2024\&#1087;&#1086;&#1089;&#1090;&#1072;&#1085;&#1086;&#1074;&#1083;&#1077;&#1085;&#1080;&#1077;\&#1076;&#1080;&#1072;&#1075;&#1088;&#1072;&#1084;&#1084;&#1099;.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D:\&#1057;&#1048;&#1044;&#1054;&#1056;&#1054;&#1042;&#1040;%202016\&#1057;&#1048;&#1044;&#1054;&#1056;&#1054;&#1042;&#1040;\&#1055;&#1088;&#1086;&#1075;&#1085;&#1086;&#1079;&#1099;%202022-2024\&#1087;&#1086;&#1089;&#1090;&#1072;&#1085;&#1086;&#1074;&#1083;&#1077;&#1085;&#1080;&#1077;\&#1076;&#1080;&#1072;&#1075;&#1088;&#1072;&#1084;&#1084;&#1099;.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D:\&#1057;&#1048;&#1044;&#1054;&#1056;&#1054;&#1042;&#1040;%202016\&#1057;&#1048;&#1044;&#1054;&#1056;&#1054;&#1042;&#1040;\&#1055;&#1088;&#1086;&#1075;&#1085;&#1086;&#1079;&#1099;%202022-2024\&#1087;&#1086;&#1089;&#1090;&#1072;&#1085;&#1086;&#1074;&#1083;&#1077;&#1085;&#1080;&#1077;\&#1076;&#1080;&#1072;&#1075;&#1088;&#1072;&#1084;&#1084;&#1099;.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D:\&#1057;&#1048;&#1044;&#1054;&#1056;&#1054;&#1042;&#1040;%202016\&#1057;&#1048;&#1044;&#1054;&#1056;&#1054;&#1042;&#1040;\&#1055;&#1088;&#1086;&#1075;&#1085;&#1086;&#1079;&#1099;%202022-2024\&#1087;&#1086;&#1089;&#1090;&#1072;&#1085;&#1086;&#1074;&#1083;&#1077;&#1085;&#1080;&#1077;\&#1076;&#1080;&#1072;&#1075;&#1088;&#1072;&#1084;&#1084;&#1099;.xlsx" TargetMode="External"/><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depthPercent val="100"/>
      <c:rAngAx val="1"/>
    </c:view3D>
    <c:floor>
      <c:spPr>
        <a:noFill/>
        <a:ln w="6350">
          <a:noFill/>
        </a:ln>
      </c:spPr>
    </c:floor>
    <c:sideWall>
      <c:spPr>
        <a:noFill/>
        <a:ln w="25400">
          <a:noFill/>
        </a:ln>
      </c:spPr>
    </c:sideWall>
    <c:backWall>
      <c:spPr>
        <a:noFill/>
        <a:ln w="25400">
          <a:noFill/>
        </a:ln>
      </c:spPr>
    </c:backWall>
    <c:plotArea>
      <c:layout>
        <c:manualLayout>
          <c:layoutTarget val="inner"/>
          <c:xMode val="edge"/>
          <c:yMode val="edge"/>
          <c:x val="4.9482931352824937E-2"/>
          <c:y val="2.9411764705882353E-2"/>
          <c:w val="0.94000182153887946"/>
          <c:h val="0.73010614482013259"/>
        </c:manualLayout>
      </c:layout>
      <c:bar3DChart>
        <c:barDir val="col"/>
        <c:grouping val="clustered"/>
        <c:ser>
          <c:idx val="0"/>
          <c:order val="0"/>
          <c:tx>
            <c:strRef>
              <c:f>Лист1!$C$2</c:f>
              <c:strCache>
                <c:ptCount val="1"/>
                <c:pt idx="0">
                  <c:v>Ковернинский муниципальный округ</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Lbls>
            <c:dLbl>
              <c:idx val="0"/>
              <c:layout>
                <c:manualLayout>
                  <c:x val="1.0722390470421938E-2"/>
                  <c:y val="-2.4491772476780322E-2"/>
                </c:manualLayout>
              </c:layout>
              <c:showVal val="1"/>
            </c:dLbl>
            <c:dLbl>
              <c:idx val="1"/>
              <c:layout>
                <c:manualLayout>
                  <c:x val="2.1030494216614092E-2"/>
                  <c:y val="-9.8039215686275168E-3"/>
                </c:manualLayout>
              </c:layout>
              <c:showVal val="1"/>
            </c:dLbl>
            <c:dLbl>
              <c:idx val="2"/>
              <c:layout>
                <c:manualLayout>
                  <c:x val="2.1030486573793652E-2"/>
                  <c:y val="-6.3852166080715936E-2"/>
                </c:manualLayout>
              </c:layout>
              <c:showVal val="1"/>
            </c:dLbl>
            <c:dLbl>
              <c:idx val="3"/>
              <c:layout>
                <c:manualLayout>
                  <c:x val="1.4876640419947506E-2"/>
                  <c:y val="-2.4437535713940094E-2"/>
                </c:manualLayout>
              </c:layout>
              <c:showVal val="1"/>
            </c:dLbl>
            <c:spPr>
              <a:noFill/>
              <a:ln w="25400">
                <a:noFill/>
              </a:ln>
            </c:spPr>
            <c:txPr>
              <a:bodyPr/>
              <a:lstStyle/>
              <a:p>
                <a:pPr>
                  <a:defRPr sz="1050" b="1" i="0" u="none" strike="noStrike" baseline="0">
                    <a:solidFill>
                      <a:srgbClr val="000000"/>
                    </a:solidFill>
                    <a:latin typeface="Times New Roman"/>
                    <a:ea typeface="Times New Roman"/>
                    <a:cs typeface="Times New Roman"/>
                  </a:defRPr>
                </a:pPr>
                <a:endParaRPr lang="ru-RU"/>
              </a:p>
            </c:txPr>
            <c:showVal val="1"/>
          </c:dLbls>
          <c:cat>
            <c:strRef>
              <c:f>Лист1!$B$3:$B$6</c:f>
              <c:strCache>
                <c:ptCount val="4"/>
                <c:pt idx="0">
                  <c:v>Индекс обраб. пр-ва</c:v>
                </c:pt>
                <c:pt idx="1">
                  <c:v>ИФО инвестиций</c:v>
                </c:pt>
                <c:pt idx="2">
                  <c:v>ИФО сельхозпроизводства</c:v>
                </c:pt>
                <c:pt idx="3">
                  <c:v>Уровень реальной заработной платы</c:v>
                </c:pt>
              </c:strCache>
            </c:strRef>
          </c:cat>
          <c:val>
            <c:numRef>
              <c:f>Лист1!$C$3:$C$6</c:f>
              <c:numCache>
                <c:formatCode>General</c:formatCode>
                <c:ptCount val="4"/>
                <c:pt idx="0">
                  <c:v>117.2</c:v>
                </c:pt>
                <c:pt idx="1">
                  <c:v>129.19999999999999</c:v>
                </c:pt>
                <c:pt idx="2">
                  <c:v>104.6</c:v>
                </c:pt>
                <c:pt idx="3">
                  <c:v>106.4</c:v>
                </c:pt>
              </c:numCache>
            </c:numRef>
          </c:val>
        </c:ser>
        <c:ser>
          <c:idx val="1"/>
          <c:order val="1"/>
          <c:tx>
            <c:strRef>
              <c:f>Лист1!$D$2</c:f>
              <c:strCache>
                <c:ptCount val="1"/>
                <c:pt idx="0">
                  <c:v>Нижегородская область</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Lbls>
            <c:dLbl>
              <c:idx val="0"/>
              <c:layout>
                <c:manualLayout>
                  <c:x val="2.4925984251968427E-2"/>
                  <c:y val="-2.4437535713940115E-2"/>
                </c:manualLayout>
              </c:layout>
              <c:spPr>
                <a:noFill/>
                <a:ln w="25400">
                  <a:noFill/>
                </a:ln>
              </c:spPr>
              <c:txPr>
                <a:bodyPr/>
                <a:lstStyle/>
                <a:p>
                  <a:pPr>
                    <a:defRPr sz="105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ru-RU"/>
                </a:p>
              </c:txPr>
              <c:showVal val="1"/>
            </c:dLbl>
            <c:dLbl>
              <c:idx val="1"/>
              <c:layout>
                <c:manualLayout>
                  <c:x val="1.8927444794952872E-2"/>
                  <c:y val="-3.4313725490196192E-2"/>
                </c:manualLayout>
              </c:layout>
              <c:spPr>
                <a:noFill/>
                <a:ln w="25400">
                  <a:noFill/>
                </a:ln>
              </c:spPr>
              <c:txPr>
                <a:bodyPr/>
                <a:lstStyle/>
                <a:p>
                  <a:pPr>
                    <a:defRPr sz="105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ru-RU"/>
                </a:p>
              </c:txPr>
              <c:showVal val="1"/>
            </c:dLbl>
            <c:dLbl>
              <c:idx val="2"/>
              <c:layout>
                <c:manualLayout>
                  <c:x val="1.908273773470625E-2"/>
                  <c:y val="-2.9357584914431727E-2"/>
                </c:manualLayout>
              </c:layout>
              <c:spPr>
                <a:noFill/>
                <a:ln w="25400">
                  <a:noFill/>
                </a:ln>
              </c:spPr>
              <c:txPr>
                <a:bodyPr/>
                <a:lstStyle/>
                <a:p>
                  <a:pPr>
                    <a:defRPr sz="105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ru-RU"/>
                </a:p>
              </c:txPr>
              <c:showVal val="1"/>
            </c:dLbl>
            <c:dLbl>
              <c:idx val="3"/>
              <c:layout>
                <c:manualLayout>
                  <c:x val="2.3340682414698007E-2"/>
                  <c:y val="-2.4437535713940094E-2"/>
                </c:manualLayout>
              </c:layout>
              <c:spPr>
                <a:noFill/>
                <a:ln w="25400">
                  <a:noFill/>
                </a:ln>
              </c:spPr>
              <c:txPr>
                <a:bodyPr/>
                <a:lstStyle/>
                <a:p>
                  <a:pPr>
                    <a:defRPr sz="105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ru-RU"/>
                </a:p>
              </c:txPr>
              <c:showVal val="1"/>
            </c:dLbl>
            <c:spPr>
              <a:noFill/>
              <a:ln w="25400">
                <a:noFill/>
              </a:ln>
            </c:spPr>
            <c:txPr>
              <a:bodyPr wrap="square" lIns="38100" tIns="19050" rIns="38100" bIns="19050" anchor="ctr">
                <a:spAutoFit/>
              </a:bodyPr>
              <a:lstStyle/>
              <a:p>
                <a:pPr>
                  <a:defRPr sz="105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ru-RU"/>
              </a:p>
            </c:txPr>
            <c:showVal val="1"/>
          </c:dLbls>
          <c:cat>
            <c:strRef>
              <c:f>Лист1!$B$3:$B$6</c:f>
              <c:strCache>
                <c:ptCount val="4"/>
                <c:pt idx="0">
                  <c:v>Индекс обраб. пр-ва</c:v>
                </c:pt>
                <c:pt idx="1">
                  <c:v>ИФО инвестиций</c:v>
                </c:pt>
                <c:pt idx="2">
                  <c:v>ИФО сельхозпроизводства</c:v>
                </c:pt>
                <c:pt idx="3">
                  <c:v>Уровень реальной заработной платы</c:v>
                </c:pt>
              </c:strCache>
            </c:strRef>
          </c:cat>
          <c:val>
            <c:numRef>
              <c:f>Лист1!$D$3:$D$6</c:f>
              <c:numCache>
                <c:formatCode>General</c:formatCode>
                <c:ptCount val="4"/>
                <c:pt idx="0">
                  <c:v>93.4</c:v>
                </c:pt>
                <c:pt idx="1">
                  <c:v>120.6</c:v>
                </c:pt>
                <c:pt idx="2">
                  <c:v>93.6</c:v>
                </c:pt>
                <c:pt idx="3">
                  <c:v>100.2</c:v>
                </c:pt>
              </c:numCache>
            </c:numRef>
          </c:val>
        </c:ser>
        <c:shape val="box"/>
        <c:axId val="152797568"/>
        <c:axId val="152799104"/>
        <c:axId val="0"/>
      </c:bar3DChart>
      <c:catAx>
        <c:axId val="152797568"/>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0" vert="horz"/>
          <a:lstStyle/>
          <a:p>
            <a:pPr>
              <a:defRPr sz="900" b="0" i="0" u="none" strike="noStrike" baseline="0">
                <a:solidFill>
                  <a:srgbClr val="000000"/>
                </a:solidFill>
                <a:latin typeface="Times New Roman"/>
                <a:ea typeface="Times New Roman"/>
                <a:cs typeface="Times New Roman"/>
              </a:defRPr>
            </a:pPr>
            <a:endParaRPr lang="ru-RU"/>
          </a:p>
        </c:txPr>
        <c:crossAx val="152799104"/>
        <c:crosses val="autoZero"/>
        <c:auto val="1"/>
        <c:lblAlgn val="ctr"/>
        <c:lblOffset val="100"/>
      </c:catAx>
      <c:valAx>
        <c:axId val="15279910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ru-RU"/>
          </a:p>
        </c:txPr>
        <c:crossAx val="152797568"/>
        <c:crosses val="autoZero"/>
        <c:crossBetween val="between"/>
      </c:valAx>
    </c:plotArea>
    <c:legend>
      <c:legendPos val="b"/>
      <c:spPr>
        <a:noFill/>
        <a:ln w="25400">
          <a:noFill/>
        </a:ln>
      </c:spPr>
      <c:txPr>
        <a:bodyPr/>
        <a:lstStyle/>
        <a:p>
          <a:pPr>
            <a:defRPr sz="900" b="0" i="0" u="none" strike="noStrike" baseline="0">
              <a:solidFill>
                <a:srgbClr val="000000"/>
              </a:solidFill>
              <a:latin typeface="Times New Roman"/>
              <a:ea typeface="Times New Roman"/>
              <a:cs typeface="Times New Roman"/>
            </a:defRPr>
          </a:pPr>
          <a:endParaRPr lang="ru-RU"/>
        </a:p>
      </c:txPr>
    </c:legend>
    <c:plotVisOnly val="1"/>
    <c:dispBlanksAs val="gap"/>
  </c:chart>
  <c:spPr>
    <a:gradFill flip="none" rotWithShape="1">
      <a:gsLst>
        <a:gs pos="28000">
          <a:schemeClr val="accent5">
            <a:lumMod val="5000"/>
            <a:lumOff val="95000"/>
          </a:schemeClr>
        </a:gs>
        <a:gs pos="100000">
          <a:schemeClr val="accent5">
            <a:lumMod val="45000"/>
            <a:lumOff val="55000"/>
          </a:schemeClr>
        </a:gs>
        <a:gs pos="100000">
          <a:schemeClr val="accent5">
            <a:lumMod val="45000"/>
            <a:lumOff val="55000"/>
          </a:schemeClr>
        </a:gs>
        <a:gs pos="100000">
          <a:schemeClr val="accent5">
            <a:lumMod val="30000"/>
            <a:lumOff val="70000"/>
          </a:schemeClr>
        </a:gs>
      </a:gsLst>
      <a:lin ang="5400000" scaled="1"/>
      <a:tileRect/>
    </a:gradFill>
    <a:ln w="9525" cap="flat" cmpd="sng" algn="ctr">
      <a:solidFill>
        <a:schemeClr val="tx1">
          <a:lumMod val="15000"/>
          <a:lumOff val="85000"/>
        </a:schemeClr>
      </a:solidFill>
      <a:round/>
    </a:ln>
    <a:effectLst/>
  </c:spPr>
  <c:txPr>
    <a:bodyPr/>
    <a:lstStyle/>
    <a:p>
      <a:pPr>
        <a:defRPr sz="900" b="0" i="0" u="none" strike="noStrike" baseline="0">
          <a:solidFill>
            <a:srgbClr val="333399"/>
          </a:solidFill>
          <a:latin typeface="Calibri"/>
          <a:ea typeface="Calibri"/>
          <a:cs typeface="Calibri"/>
        </a:defRPr>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depthPercent val="100"/>
      <c:rAngAx val="1"/>
    </c:view3D>
    <c:floor>
      <c:spPr>
        <a:noFill/>
        <a:ln w="6350">
          <a:noFill/>
        </a:ln>
      </c:spPr>
    </c:floor>
    <c:sideWall>
      <c:spPr>
        <a:noFill/>
        <a:ln w="25400">
          <a:noFill/>
        </a:ln>
      </c:spPr>
    </c:sideWall>
    <c:backWall>
      <c:spPr>
        <a:noFill/>
        <a:ln w="25400">
          <a:noFill/>
        </a:ln>
      </c:spPr>
    </c:backWall>
    <c:plotArea>
      <c:layout/>
      <c:bar3DChart>
        <c:barDir val="col"/>
        <c:grouping val="clustered"/>
        <c:ser>
          <c:idx val="0"/>
          <c:order val="0"/>
          <c:tx>
            <c:strRef>
              <c:f>Лист1!$C$14</c:f>
              <c:strCache>
                <c:ptCount val="1"/>
                <c:pt idx="0">
                  <c:v>Ковернинский муниципальный округ</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Lbls>
            <c:dLbl>
              <c:idx val="0"/>
              <c:layout>
                <c:manualLayout>
                  <c:x val="9.9354197714854823E-3"/>
                  <c:y val="-3.3426183844011144E-2"/>
                </c:manualLayout>
              </c:layout>
              <c:showVal val="1"/>
            </c:dLbl>
            <c:dLbl>
              <c:idx val="1"/>
              <c:layout>
                <c:manualLayout>
                  <c:x val="1.1922459692538674E-2"/>
                  <c:y val="-1.426526229675836E-2"/>
                </c:manualLayout>
              </c:layout>
              <c:showVal val="1"/>
            </c:dLbl>
            <c:dLbl>
              <c:idx val="2"/>
              <c:layout>
                <c:manualLayout>
                  <c:x val="9.9354197714855447E-3"/>
                  <c:y val="-2.2284122562674553E-2"/>
                </c:manualLayout>
              </c:layout>
              <c:showVal val="1"/>
            </c:dLbl>
            <c:dLbl>
              <c:idx val="3"/>
              <c:layout>
                <c:manualLayout>
                  <c:x val="9.5238095238095247E-3"/>
                  <c:y val="-1.8594266625762693E-2"/>
                </c:manualLayout>
              </c:layout>
              <c:showVal val="1"/>
            </c:dLbl>
            <c:spPr>
              <a:noFill/>
              <a:ln w="25400">
                <a:noFill/>
              </a:ln>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Val val="1"/>
          </c:dLbls>
          <c:cat>
            <c:strRef>
              <c:f>Лист1!$B$15:$B$18</c:f>
              <c:strCache>
                <c:ptCount val="4"/>
                <c:pt idx="0">
                  <c:v>Индекс обраб. пр-ва</c:v>
                </c:pt>
                <c:pt idx="1">
                  <c:v>ИФО инвестиций</c:v>
                </c:pt>
                <c:pt idx="2">
                  <c:v>ИФО сельхозпроизводства</c:v>
                </c:pt>
                <c:pt idx="3">
                  <c:v>Уровень реальной заработной платы</c:v>
                </c:pt>
              </c:strCache>
            </c:strRef>
          </c:cat>
          <c:val>
            <c:numRef>
              <c:f>Лист1!$C$15:$C$18</c:f>
              <c:numCache>
                <c:formatCode>General</c:formatCode>
                <c:ptCount val="4"/>
                <c:pt idx="0">
                  <c:v>130.5</c:v>
                </c:pt>
                <c:pt idx="1">
                  <c:v>90</c:v>
                </c:pt>
                <c:pt idx="2">
                  <c:v>100.8</c:v>
                </c:pt>
                <c:pt idx="3">
                  <c:v>108.2</c:v>
                </c:pt>
              </c:numCache>
            </c:numRef>
          </c:val>
        </c:ser>
        <c:ser>
          <c:idx val="1"/>
          <c:order val="1"/>
          <c:tx>
            <c:strRef>
              <c:f>Лист1!$D$14</c:f>
              <c:strCache>
                <c:ptCount val="1"/>
                <c:pt idx="0">
                  <c:v>Нижегородская область</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Lbls>
            <c:dLbl>
              <c:idx val="0"/>
              <c:layout>
                <c:manualLayout>
                  <c:x val="1.415658042744657E-2"/>
                  <c:y val="-2.9097044687595892E-2"/>
                </c:manualLayout>
              </c:layout>
              <c:showVal val="1"/>
            </c:dLbl>
            <c:dLbl>
              <c:idx val="1"/>
              <c:layout>
                <c:manualLayout>
                  <c:x val="1.788376452943382E-2"/>
                  <c:y val="-4.0215086750519817E-2"/>
                </c:manualLayout>
              </c:layout>
              <c:showVal val="1"/>
            </c:dLbl>
            <c:dLbl>
              <c:idx val="2"/>
              <c:layout>
                <c:manualLayout>
                  <c:x val="2.3845007451565262E-2"/>
                  <c:y val="-3.3426183844011144E-2"/>
                </c:manualLayout>
              </c:layout>
              <c:showVal val="1"/>
            </c:dLbl>
            <c:dLbl>
              <c:idx val="3"/>
              <c:layout>
                <c:manualLayout>
                  <c:x val="1.7883755588673483E-2"/>
                  <c:y val="-2.2284122562674553E-2"/>
                </c:manualLayout>
              </c:layout>
              <c:showVal val="1"/>
            </c:dLbl>
            <c:spPr>
              <a:noFill/>
              <a:ln w="25400">
                <a:noFill/>
              </a:ln>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Val val="1"/>
          </c:dLbls>
          <c:cat>
            <c:strRef>
              <c:f>Лист1!$B$15:$B$18</c:f>
              <c:strCache>
                <c:ptCount val="4"/>
                <c:pt idx="0">
                  <c:v>Индекс обраб. пр-ва</c:v>
                </c:pt>
                <c:pt idx="1">
                  <c:v>ИФО инвестиций</c:v>
                </c:pt>
                <c:pt idx="2">
                  <c:v>ИФО сельхозпроизводства</c:v>
                </c:pt>
                <c:pt idx="3">
                  <c:v>Уровень реальной заработной платы</c:v>
                </c:pt>
              </c:strCache>
            </c:strRef>
          </c:cat>
          <c:val>
            <c:numRef>
              <c:f>Лист1!$D$15:$D$18</c:f>
              <c:numCache>
                <c:formatCode>General</c:formatCode>
                <c:ptCount val="4"/>
                <c:pt idx="0">
                  <c:v>114.7</c:v>
                </c:pt>
                <c:pt idx="1">
                  <c:v>126.8</c:v>
                </c:pt>
                <c:pt idx="2">
                  <c:v>100.2</c:v>
                </c:pt>
                <c:pt idx="3">
                  <c:v>102.4</c:v>
                </c:pt>
              </c:numCache>
            </c:numRef>
          </c:val>
        </c:ser>
        <c:shape val="box"/>
        <c:axId val="171323392"/>
        <c:axId val="171324928"/>
        <c:axId val="0"/>
      </c:bar3DChart>
      <c:catAx>
        <c:axId val="171323392"/>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71324928"/>
        <c:crosses val="autoZero"/>
        <c:auto val="1"/>
        <c:lblAlgn val="ctr"/>
        <c:lblOffset val="100"/>
      </c:catAx>
      <c:valAx>
        <c:axId val="17132492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71323392"/>
        <c:crosses val="autoZero"/>
        <c:crossBetween val="between"/>
      </c:valAx>
      <c:spPr>
        <a:noFill/>
        <a:ln w="25400">
          <a:noFill/>
        </a:ln>
      </c:spPr>
    </c:plotArea>
    <c:legend>
      <c:legendPos val="b"/>
      <c:spPr>
        <a:noFill/>
        <a:ln w="25400">
          <a:noFill/>
        </a:ln>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solidFill>
      <a:schemeClr val="bg1"/>
    </a:solidFill>
    <a:ln w="12700" cap="flat" cmpd="sng" algn="ctr">
      <a:solidFill>
        <a:srgbClr val="70AD47">
          <a:lumMod val="75000"/>
        </a:srgbClr>
      </a:solidFill>
      <a:round/>
    </a:ln>
    <a:effectLst/>
  </c:spPr>
  <c:txPr>
    <a:bodyPr/>
    <a:lstStyle/>
    <a:p>
      <a:pPr>
        <a:defRPr/>
      </a:pPr>
      <a:endParaRPr lang="ru-RU"/>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barChart>
        <c:barDir val="col"/>
        <c:grouping val="clustered"/>
        <c:ser>
          <c:idx val="0"/>
          <c:order val="0"/>
          <c:tx>
            <c:strRef>
              <c:f>Лист1!$C$28</c:f>
              <c:strCache>
                <c:ptCount val="1"/>
                <c:pt idx="0">
                  <c:v>млн.руб.</c:v>
                </c:pt>
              </c:strCache>
            </c:strRef>
          </c:tx>
          <c:spPr>
            <a:solidFill>
              <a:srgbClr val="92D050"/>
            </a:solidFill>
            <a:ln>
              <a:noFill/>
            </a:ln>
            <a:effectLst>
              <a:outerShdw blurRad="57150" dist="19050" dir="5400000" algn="ctr" rotWithShape="0">
                <a:srgbClr val="000000">
                  <a:alpha val="63000"/>
                </a:srgbClr>
              </a:outerShdw>
            </a:effectLst>
          </c:spPr>
          <c:dLbls>
            <c:dLbl>
              <c:idx val="0"/>
              <c:layout>
                <c:manualLayout>
                  <c:x val="0"/>
                  <c:y val="1.5873015873015879E-2"/>
                </c:manualLayout>
              </c:layout>
              <c:dLblPos val="outEnd"/>
              <c:showVal val="1"/>
            </c:dLbl>
            <c:dLbl>
              <c:idx val="1"/>
              <c:layout>
                <c:manualLayout>
                  <c:x val="4.6296296296295903E-3"/>
                  <c:y val="1.9841269841269996E-2"/>
                </c:manualLayout>
              </c:layout>
              <c:dLblPos val="outEnd"/>
              <c:showVal val="1"/>
            </c:dLbl>
            <c:dLbl>
              <c:idx val="2"/>
              <c:layout>
                <c:manualLayout>
                  <c:x val="0"/>
                  <c:y val="1.587301587301591E-2"/>
                </c:manualLayout>
              </c:layout>
              <c:dLblPos val="outEnd"/>
              <c:showVal val="1"/>
            </c:dLbl>
            <c:dLbl>
              <c:idx val="4"/>
              <c:layout>
                <c:manualLayout>
                  <c:x val="0"/>
                  <c:y val="1.5873015873015879E-2"/>
                </c:manualLayout>
              </c:layout>
              <c:dLblPos val="outEnd"/>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Лист1!$B$29:$B$33</c:f>
              <c:strCache>
                <c:ptCount val="5"/>
                <c:pt idx="0">
                  <c:v>2020 год факт</c:v>
                </c:pt>
                <c:pt idx="1">
                  <c:v>2021 год оценка</c:v>
                </c:pt>
                <c:pt idx="2">
                  <c:v>2022 год прогноз</c:v>
                </c:pt>
                <c:pt idx="3">
                  <c:v>2023 год прогноз</c:v>
                </c:pt>
                <c:pt idx="4">
                  <c:v>2024 год прогноз</c:v>
                </c:pt>
              </c:strCache>
            </c:strRef>
          </c:cat>
          <c:val>
            <c:numRef>
              <c:f>Лист1!$C$29:$C$33</c:f>
              <c:numCache>
                <c:formatCode>General</c:formatCode>
                <c:ptCount val="5"/>
                <c:pt idx="0">
                  <c:v>4773.9000000000005</c:v>
                </c:pt>
                <c:pt idx="1">
                  <c:v>5912.2</c:v>
                </c:pt>
                <c:pt idx="2">
                  <c:v>6234.1</c:v>
                </c:pt>
                <c:pt idx="3">
                  <c:v>6662.7</c:v>
                </c:pt>
                <c:pt idx="4">
                  <c:v>7169.9</c:v>
                </c:pt>
              </c:numCache>
            </c:numRef>
          </c:val>
        </c:ser>
        <c:gapWidth val="119"/>
        <c:axId val="171364736"/>
        <c:axId val="171366272"/>
      </c:barChart>
      <c:lineChart>
        <c:grouping val="standard"/>
        <c:ser>
          <c:idx val="1"/>
          <c:order val="1"/>
          <c:tx>
            <c:strRef>
              <c:f>Лист1!$D$28</c:f>
              <c:strCache>
                <c:ptCount val="1"/>
                <c:pt idx="0">
                  <c:v>в ИФО % к предыдущему году</c:v>
                </c:pt>
              </c:strCache>
            </c:strRef>
          </c:tx>
          <c:spPr>
            <a:ln w="34925" cap="rnd">
              <a:solidFill>
                <a:schemeClr val="accent2"/>
              </a:solidFill>
              <a:round/>
            </a:ln>
            <a:effectLst>
              <a:outerShdw blurRad="57150" dist="19050" dir="5400000" algn="ctr" rotWithShape="0">
                <a:srgbClr val="000000">
                  <a:alpha val="63000"/>
                </a:srgbClr>
              </a:outerShdw>
            </a:effectLst>
          </c:spPr>
          <c:marker>
            <c:symbol val="circle"/>
            <c:size val="6"/>
            <c:spPr>
              <a:solidFill>
                <a:schemeClr val="accent1">
                  <a:lumMod val="75000"/>
                </a:schemeClr>
              </a:solidFill>
              <a:ln w="9525">
                <a:solidFill>
                  <a:schemeClr val="accent1">
                    <a:lumMod val="75000"/>
                  </a:schemeClr>
                </a:solidFill>
                <a:round/>
              </a:ln>
              <a:effectLst>
                <a:outerShdw blurRad="57150" dist="19050" dir="5400000" algn="ctr" rotWithShape="0">
                  <a:srgbClr val="000000">
                    <a:alpha val="63000"/>
                  </a:srgbClr>
                </a:outerShdw>
              </a:effectLst>
            </c:spPr>
          </c:marker>
          <c:dLbls>
            <c:dLbl>
              <c:idx val="0"/>
              <c:layout>
                <c:manualLayout>
                  <c:x val="-4.6296296296296523E-2"/>
                  <c:y val="-4.7619047619047693E-2"/>
                </c:manualLayout>
              </c:layout>
              <c:dLblPos val="r"/>
              <c:showVal val="1"/>
            </c:dLbl>
            <c:dLbl>
              <c:idx val="1"/>
              <c:layout>
                <c:manualLayout>
                  <c:x val="-4.1666666666666761E-2"/>
                  <c:y val="-5.5555555555555615E-2"/>
                </c:manualLayout>
              </c:layout>
              <c:dLblPos val="r"/>
              <c:showVal val="1"/>
            </c:dLbl>
            <c:dLbl>
              <c:idx val="2"/>
              <c:layout>
                <c:manualLayout>
                  <c:x val="-3.9351851851851853E-2"/>
                  <c:y val="-4.7619047619047623E-2"/>
                </c:manualLayout>
              </c:layout>
              <c:dLblPos val="r"/>
              <c:showVal val="1"/>
            </c:dLbl>
            <c:dLbl>
              <c:idx val="3"/>
              <c:layout>
                <c:manualLayout>
                  <c:x val="-4.6296296296296523E-2"/>
                  <c:y val="-3.9682539682539791E-2"/>
                </c:manualLayout>
              </c:layout>
              <c:dLblPos val="r"/>
              <c:showVal val="1"/>
            </c:dLbl>
            <c:dLbl>
              <c:idx val="4"/>
              <c:layout>
                <c:manualLayout>
                  <c:x val="-4.3981481481481483E-2"/>
                  <c:y val="-3.5714285714285712E-2"/>
                </c:manualLayout>
              </c:layout>
              <c:dLblPos val="r"/>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Лист1!$B$29:$B$33</c:f>
              <c:strCache>
                <c:ptCount val="5"/>
                <c:pt idx="0">
                  <c:v>2020 год факт</c:v>
                </c:pt>
                <c:pt idx="1">
                  <c:v>2021 год оценка</c:v>
                </c:pt>
                <c:pt idx="2">
                  <c:v>2022 год прогноз</c:v>
                </c:pt>
                <c:pt idx="3">
                  <c:v>2023 год прогноз</c:v>
                </c:pt>
                <c:pt idx="4">
                  <c:v>2024 год прогноз</c:v>
                </c:pt>
              </c:strCache>
            </c:strRef>
          </c:cat>
          <c:val>
            <c:numRef>
              <c:f>Лист1!$D$29:$D$33</c:f>
              <c:numCache>
                <c:formatCode>General</c:formatCode>
                <c:ptCount val="5"/>
                <c:pt idx="0">
                  <c:v>114.6</c:v>
                </c:pt>
                <c:pt idx="1">
                  <c:v>116.8</c:v>
                </c:pt>
                <c:pt idx="2">
                  <c:v>101.6</c:v>
                </c:pt>
                <c:pt idx="3">
                  <c:v>102.8</c:v>
                </c:pt>
                <c:pt idx="4">
                  <c:v>103.5</c:v>
                </c:pt>
              </c:numCache>
            </c:numRef>
          </c:val>
          <c:smooth val="1"/>
        </c:ser>
        <c:marker val="1"/>
        <c:axId val="171367808"/>
        <c:axId val="171828352"/>
      </c:lineChart>
      <c:catAx>
        <c:axId val="171364736"/>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71366272"/>
        <c:crosses val="autoZero"/>
        <c:auto val="1"/>
        <c:lblAlgn val="ctr"/>
        <c:lblOffset val="100"/>
      </c:catAx>
      <c:valAx>
        <c:axId val="17136627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71364736"/>
        <c:crosses val="autoZero"/>
        <c:crossBetween val="between"/>
      </c:valAx>
      <c:catAx>
        <c:axId val="171367808"/>
        <c:scaling>
          <c:orientation val="minMax"/>
        </c:scaling>
        <c:delete val="1"/>
        <c:axPos val="b"/>
        <c:tickLblPos val="nextTo"/>
        <c:crossAx val="171828352"/>
        <c:crosses val="autoZero"/>
        <c:auto val="1"/>
        <c:lblAlgn val="ctr"/>
        <c:lblOffset val="100"/>
      </c:catAx>
      <c:valAx>
        <c:axId val="171828352"/>
        <c:scaling>
          <c:orientation val="minMax"/>
          <c:max val="300"/>
        </c:scaling>
        <c:axPos val="r"/>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71367808"/>
        <c:crosses val="max"/>
        <c:crossBetween val="between"/>
      </c:valAx>
      <c:spPr>
        <a:noFill/>
        <a:ln w="25400">
          <a:noFill/>
        </a:ln>
      </c:spPr>
    </c:plotArea>
    <c:legend>
      <c:legendPos val="b"/>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gradFill flip="none" rotWithShape="1">
      <a:gsLst>
        <a:gs pos="75000">
          <a:schemeClr val="accent6">
            <a:lumMod val="0"/>
            <a:lumOff val="100000"/>
            <a:alpha val="0"/>
          </a:schemeClr>
        </a:gs>
        <a:gs pos="100000">
          <a:schemeClr val="accent6">
            <a:lumMod val="30000"/>
            <a:lumOff val="70000"/>
          </a:schemeClr>
        </a:gs>
      </a:gsLst>
      <a:lin ang="5400000" scaled="1"/>
      <a:tileRect/>
    </a:gradFill>
    <a:ln w="15875" cap="flat" cmpd="sng" algn="ctr">
      <a:solidFill>
        <a:schemeClr val="accent6">
          <a:lumMod val="7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barChart>
        <c:barDir val="col"/>
        <c:grouping val="clustered"/>
        <c:ser>
          <c:idx val="0"/>
          <c:order val="0"/>
          <c:tx>
            <c:strRef>
              <c:f>Лист1!$C$44</c:f>
              <c:strCache>
                <c:ptCount val="1"/>
                <c:pt idx="0">
                  <c:v>млн.руб.</c:v>
                </c:pt>
              </c:strCache>
            </c:strRef>
          </c:tx>
          <c:spPr>
            <a:solidFill>
              <a:srgbClr val="ED7D31"/>
            </a:solidFill>
            <a:ln>
              <a:noFill/>
            </a:ln>
            <a:effectLst>
              <a:outerShdw blurRad="57150" dist="19050" dir="5400000" algn="ctr" rotWithShape="0">
                <a:srgbClr val="000000">
                  <a:alpha val="63000"/>
                </a:srgbClr>
              </a:outerShdw>
            </a:effectLst>
          </c:spPr>
          <c:dLbls>
            <c:dLbl>
              <c:idx val="0"/>
              <c:layout>
                <c:manualLayout>
                  <c:x val="0"/>
                  <c:y val="1.5873015873015879E-2"/>
                </c:manualLayout>
              </c:layout>
              <c:dLblPos val="outEnd"/>
              <c:showVal val="1"/>
            </c:dLbl>
            <c:dLbl>
              <c:idx val="1"/>
              <c:layout>
                <c:manualLayout>
                  <c:x val="4.6296296296295903E-3"/>
                  <c:y val="1.9841269841269996E-2"/>
                </c:manualLayout>
              </c:layout>
              <c:dLblPos val="outEnd"/>
              <c:showVal val="1"/>
            </c:dLbl>
            <c:dLbl>
              <c:idx val="2"/>
              <c:layout>
                <c:manualLayout>
                  <c:x val="0"/>
                  <c:y val="1.587301587301591E-2"/>
                </c:manualLayout>
              </c:layout>
              <c:dLblPos val="outEnd"/>
              <c:showVal val="1"/>
            </c:dLbl>
            <c:dLbl>
              <c:idx val="4"/>
              <c:layout>
                <c:manualLayout>
                  <c:x val="0"/>
                  <c:y val="1.5873015873015879E-2"/>
                </c:manualLayout>
              </c:layout>
              <c:dLblPos val="outEnd"/>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Лист1!$B$45:$B$49</c:f>
              <c:strCache>
                <c:ptCount val="5"/>
                <c:pt idx="0">
                  <c:v>2020 год факт</c:v>
                </c:pt>
                <c:pt idx="1">
                  <c:v>2021 год оценка</c:v>
                </c:pt>
                <c:pt idx="2">
                  <c:v>2022 год прогноз</c:v>
                </c:pt>
                <c:pt idx="3">
                  <c:v>2023 год прогноз</c:v>
                </c:pt>
                <c:pt idx="4">
                  <c:v>2024 год прогноз</c:v>
                </c:pt>
              </c:strCache>
            </c:strRef>
          </c:cat>
          <c:val>
            <c:numRef>
              <c:f>Лист1!$C$45:$C$49</c:f>
              <c:numCache>
                <c:formatCode>General</c:formatCode>
                <c:ptCount val="5"/>
                <c:pt idx="0">
                  <c:v>1580.7</c:v>
                </c:pt>
                <c:pt idx="1">
                  <c:v>1731.8</c:v>
                </c:pt>
                <c:pt idx="2">
                  <c:v>1841.9</c:v>
                </c:pt>
                <c:pt idx="3">
                  <c:v>1963.4</c:v>
                </c:pt>
                <c:pt idx="4">
                  <c:v>2093</c:v>
                </c:pt>
              </c:numCache>
            </c:numRef>
          </c:val>
        </c:ser>
        <c:gapWidth val="119"/>
        <c:axId val="172904832"/>
        <c:axId val="172906368"/>
      </c:barChart>
      <c:lineChart>
        <c:grouping val="standard"/>
        <c:ser>
          <c:idx val="1"/>
          <c:order val="1"/>
          <c:tx>
            <c:strRef>
              <c:f>Лист1!$D$44</c:f>
              <c:strCache>
                <c:ptCount val="1"/>
                <c:pt idx="0">
                  <c:v>в % к предыдущему году</c:v>
                </c:pt>
              </c:strCache>
            </c:strRef>
          </c:tx>
          <c:spPr>
            <a:ln w="34925" cap="rnd">
              <a:solidFill>
                <a:srgbClr val="4472C4">
                  <a:lumMod val="75000"/>
                </a:srgbClr>
              </a:solidFill>
              <a:round/>
            </a:ln>
            <a:effectLst>
              <a:outerShdw blurRad="57150" dist="19050" dir="5400000" algn="ctr" rotWithShape="0">
                <a:srgbClr val="000000">
                  <a:alpha val="63000"/>
                </a:srgbClr>
              </a:outerShdw>
            </a:effectLst>
          </c:spPr>
          <c:marker>
            <c:symbol val="circle"/>
            <c:size val="5"/>
            <c:spPr>
              <a:solidFill>
                <a:schemeClr val="accent1">
                  <a:lumMod val="75000"/>
                </a:schemeClr>
              </a:solidFill>
              <a:ln w="9525">
                <a:solidFill>
                  <a:srgbClr val="4472C4">
                    <a:lumMod val="75000"/>
                  </a:srgbClr>
                </a:solidFill>
                <a:miter lim="800000"/>
              </a:ln>
              <a:effectLst>
                <a:outerShdw blurRad="57150" dist="19050" dir="5400000" algn="ctr" rotWithShape="0">
                  <a:srgbClr val="000000">
                    <a:alpha val="63000"/>
                  </a:srgbClr>
                </a:outerShdw>
              </a:effectLst>
            </c:spPr>
          </c:marker>
          <c:dPt>
            <c:idx val="2"/>
            <c:spPr>
              <a:ln w="34925" cap="sq">
                <a:solidFill>
                  <a:srgbClr val="4472C4">
                    <a:lumMod val="75000"/>
                  </a:srgbClr>
                </a:solidFill>
                <a:round/>
              </a:ln>
              <a:effectLst>
                <a:outerShdw blurRad="57150" dist="19050" dir="5400000" algn="ctr" rotWithShape="0">
                  <a:srgbClr val="000000">
                    <a:alpha val="63000"/>
                  </a:srgbClr>
                </a:outerShdw>
              </a:effectLst>
            </c:spPr>
          </c:dPt>
          <c:dLbls>
            <c:dLbl>
              <c:idx val="0"/>
              <c:layout>
                <c:manualLayout>
                  <c:x val="-4.6296296296296523E-2"/>
                  <c:y val="-4.7619047619047693E-2"/>
                </c:manualLayout>
              </c:layout>
              <c:dLblPos val="r"/>
              <c:showVal val="1"/>
            </c:dLbl>
            <c:dLbl>
              <c:idx val="1"/>
              <c:layout>
                <c:manualLayout>
                  <c:x val="-4.1666666666666761E-2"/>
                  <c:y val="-5.5555555555555615E-2"/>
                </c:manualLayout>
              </c:layout>
              <c:dLblPos val="r"/>
              <c:showVal val="1"/>
            </c:dLbl>
            <c:dLbl>
              <c:idx val="2"/>
              <c:layout>
                <c:manualLayout>
                  <c:x val="-3.9351851851851853E-2"/>
                  <c:y val="-4.7619047619047623E-2"/>
                </c:manualLayout>
              </c:layout>
              <c:dLblPos val="r"/>
              <c:showVal val="1"/>
            </c:dLbl>
            <c:dLbl>
              <c:idx val="3"/>
              <c:layout>
                <c:manualLayout>
                  <c:x val="-4.6296296296296523E-2"/>
                  <c:y val="-3.9682539682539791E-2"/>
                </c:manualLayout>
              </c:layout>
              <c:dLblPos val="r"/>
              <c:showVal val="1"/>
            </c:dLbl>
            <c:dLbl>
              <c:idx val="4"/>
              <c:layout>
                <c:manualLayout>
                  <c:x val="-4.3981481481481483E-2"/>
                  <c:y val="-3.5714285714285712E-2"/>
                </c:manualLayout>
              </c:layout>
              <c:dLblPos val="r"/>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Лист1!$B$45:$B$49</c:f>
              <c:strCache>
                <c:ptCount val="5"/>
                <c:pt idx="0">
                  <c:v>2020 год факт</c:v>
                </c:pt>
                <c:pt idx="1">
                  <c:v>2021 год оценка</c:v>
                </c:pt>
                <c:pt idx="2">
                  <c:v>2022 год прогноз</c:v>
                </c:pt>
                <c:pt idx="3">
                  <c:v>2023 год прогноз</c:v>
                </c:pt>
                <c:pt idx="4">
                  <c:v>2024 год прогноз</c:v>
                </c:pt>
              </c:strCache>
            </c:strRef>
          </c:cat>
          <c:val>
            <c:numRef>
              <c:f>Лист1!$D$45:$D$49</c:f>
              <c:numCache>
                <c:formatCode>General</c:formatCode>
                <c:ptCount val="5"/>
                <c:pt idx="0">
                  <c:v>110.2</c:v>
                </c:pt>
                <c:pt idx="1">
                  <c:v>109.6</c:v>
                </c:pt>
                <c:pt idx="2">
                  <c:v>106.4</c:v>
                </c:pt>
                <c:pt idx="3">
                  <c:v>106.6</c:v>
                </c:pt>
                <c:pt idx="4">
                  <c:v>106.6</c:v>
                </c:pt>
              </c:numCache>
            </c:numRef>
          </c:val>
          <c:smooth val="1"/>
        </c:ser>
        <c:marker val="1"/>
        <c:axId val="172907904"/>
        <c:axId val="172926080"/>
      </c:lineChart>
      <c:catAx>
        <c:axId val="172904832"/>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72906368"/>
        <c:crosses val="autoZero"/>
        <c:auto val="1"/>
        <c:lblAlgn val="ctr"/>
        <c:lblOffset val="100"/>
      </c:catAx>
      <c:valAx>
        <c:axId val="17290636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72904832"/>
        <c:crosses val="autoZero"/>
        <c:crossBetween val="between"/>
      </c:valAx>
      <c:catAx>
        <c:axId val="172907904"/>
        <c:scaling>
          <c:orientation val="minMax"/>
        </c:scaling>
        <c:delete val="1"/>
        <c:axPos val="b"/>
        <c:tickLblPos val="nextTo"/>
        <c:crossAx val="172926080"/>
        <c:crosses val="autoZero"/>
        <c:auto val="1"/>
        <c:lblAlgn val="ctr"/>
        <c:lblOffset val="100"/>
      </c:catAx>
      <c:valAx>
        <c:axId val="172926080"/>
        <c:scaling>
          <c:orientation val="minMax"/>
          <c:max val="200"/>
          <c:min val="50"/>
        </c:scaling>
        <c:axPos val="r"/>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72907904"/>
        <c:crosses val="max"/>
        <c:crossBetween val="between"/>
        <c:minorUnit val="5"/>
      </c:valAx>
      <c:spPr>
        <a:noFill/>
        <a:ln w="25400">
          <a:noFill/>
        </a:ln>
      </c:spPr>
    </c:plotArea>
    <c:legend>
      <c:legendPos val="b"/>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noFill/>
    <a:ln w="15875" cap="flat" cmpd="sng" algn="ctr">
      <a:solidFill>
        <a:srgbClr val="4472C4">
          <a:lumMod val="50000"/>
        </a:srgb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manualLayout>
          <c:layoutTarget val="inner"/>
          <c:xMode val="edge"/>
          <c:yMode val="edge"/>
          <c:x val="7.2815533980582534E-2"/>
          <c:y val="2.0771513353115802E-2"/>
          <c:w val="0.8624595469255667"/>
          <c:h val="0.72700296735905068"/>
        </c:manualLayout>
      </c:layout>
      <c:barChart>
        <c:barDir val="col"/>
        <c:grouping val="clustered"/>
        <c:ser>
          <c:idx val="0"/>
          <c:order val="0"/>
          <c:tx>
            <c:strRef>
              <c:f>Лист1!$C$62</c:f>
              <c:strCache>
                <c:ptCount val="1"/>
                <c:pt idx="0">
                  <c:v>руб.</c:v>
                </c:pt>
              </c:strCache>
            </c:strRef>
          </c:tx>
          <c:spPr>
            <a:solidFill>
              <a:srgbClr val="92D050"/>
            </a:solidFill>
            <a:ln>
              <a:noFill/>
            </a:ln>
            <a:effectLst>
              <a:outerShdw blurRad="57150" dist="19050" dir="5400000" algn="ctr" rotWithShape="0">
                <a:srgbClr val="000000">
                  <a:alpha val="63000"/>
                </a:srgbClr>
              </a:outerShdw>
            </a:effectLst>
          </c:spPr>
          <c:dLbls>
            <c:dLbl>
              <c:idx val="0"/>
              <c:layout>
                <c:manualLayout>
                  <c:x val="0"/>
                  <c:y val="1.5873015873015879E-2"/>
                </c:manualLayout>
              </c:layout>
              <c:dLblPos val="outEnd"/>
              <c:showVal val="1"/>
            </c:dLbl>
            <c:dLbl>
              <c:idx val="1"/>
              <c:layout>
                <c:manualLayout>
                  <c:x val="4.6296296296296858E-3"/>
                  <c:y val="-3.9682539682539802E-3"/>
                </c:manualLayout>
              </c:layout>
              <c:dLblPos val="outEnd"/>
              <c:showVal val="1"/>
            </c:dLbl>
            <c:dLbl>
              <c:idx val="2"/>
              <c:layout>
                <c:manualLayout>
                  <c:x val="6.9444444444444302E-3"/>
                  <c:y val="1.9841269841270034E-2"/>
                </c:manualLayout>
              </c:layout>
              <c:dLblPos val="outEnd"/>
              <c:showVal val="1"/>
            </c:dLbl>
            <c:dLbl>
              <c:idx val="3"/>
              <c:layout>
                <c:manualLayout>
                  <c:x val="4.6296296296295504E-3"/>
                  <c:y val="1.1904761904761921E-2"/>
                </c:manualLayout>
              </c:layout>
              <c:dLblPos val="outEnd"/>
              <c:showVal val="1"/>
            </c:dLbl>
            <c:dLbl>
              <c:idx val="4"/>
              <c:layout>
                <c:manualLayout>
                  <c:x val="6.9444444444443539E-3"/>
                  <c:y val="-7.9365079365079413E-3"/>
                </c:manualLayout>
              </c:layout>
              <c:dLblPos val="outEnd"/>
              <c:showVal val="1"/>
            </c:dLbl>
            <c:spPr>
              <a:noFill/>
              <a:ln w="25400">
                <a:noFill/>
              </a:ln>
            </c:spPr>
            <c:txPr>
              <a:bodyPr rot="0" spcFirstLastPara="1" vertOverflow="ellipsis" vert="horz" wrap="square" anchor="ctr" anchorCtr="1"/>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Лист1!$B$63:$B$67</c:f>
              <c:strCache>
                <c:ptCount val="5"/>
                <c:pt idx="0">
                  <c:v>2020 год факт</c:v>
                </c:pt>
                <c:pt idx="1">
                  <c:v>2021 год оценка</c:v>
                </c:pt>
                <c:pt idx="2">
                  <c:v>2022 год прогноз</c:v>
                </c:pt>
                <c:pt idx="3">
                  <c:v>2023 год прогноз</c:v>
                </c:pt>
                <c:pt idx="4">
                  <c:v>2024 год прогноз</c:v>
                </c:pt>
              </c:strCache>
            </c:strRef>
          </c:cat>
          <c:val>
            <c:numRef>
              <c:f>Лист1!$C$63:$C$67</c:f>
              <c:numCache>
                <c:formatCode>General</c:formatCode>
                <c:ptCount val="5"/>
                <c:pt idx="0">
                  <c:v>25604.9</c:v>
                </c:pt>
                <c:pt idx="1">
                  <c:v>28088</c:v>
                </c:pt>
                <c:pt idx="2">
                  <c:v>29874</c:v>
                </c:pt>
                <c:pt idx="3">
                  <c:v>31844</c:v>
                </c:pt>
                <c:pt idx="4">
                  <c:v>33946</c:v>
                </c:pt>
              </c:numCache>
            </c:numRef>
          </c:val>
        </c:ser>
        <c:gapWidth val="119"/>
        <c:axId val="173253760"/>
        <c:axId val="173255296"/>
      </c:barChart>
      <c:lineChart>
        <c:grouping val="standard"/>
        <c:ser>
          <c:idx val="1"/>
          <c:order val="1"/>
          <c:tx>
            <c:strRef>
              <c:f>Лист1!$D$62</c:f>
              <c:strCache>
                <c:ptCount val="1"/>
                <c:pt idx="0">
                  <c:v>темп роста средней заработной платы</c:v>
                </c:pt>
              </c:strCache>
            </c:strRef>
          </c:tx>
          <c:spPr>
            <a:ln w="19050" cap="sq">
              <a:solidFill>
                <a:srgbClr val="ED7D31"/>
              </a:solidFill>
              <a:miter lim="800000"/>
            </a:ln>
            <a:effectLst>
              <a:outerShdw blurRad="57150" dist="19050" dir="5400000" algn="ctr" rotWithShape="0">
                <a:srgbClr val="000000">
                  <a:alpha val="63000"/>
                </a:srgbClr>
              </a:outerShdw>
            </a:effectLst>
          </c:spPr>
          <c:marker>
            <c:symbol val="circle"/>
            <c:size val="6"/>
            <c:spPr>
              <a:solidFill>
                <a:srgbClr val="FF0000"/>
              </a:solidFill>
              <a:ln w="9525">
                <a:solidFill>
                  <a:srgbClr val="FF0000"/>
                </a:solidFill>
                <a:miter lim="800000"/>
              </a:ln>
              <a:effectLst>
                <a:outerShdw blurRad="57150" dist="19050" dir="5400000" algn="ctr" rotWithShape="0">
                  <a:srgbClr val="000000">
                    <a:alpha val="63000"/>
                  </a:srgbClr>
                </a:outerShdw>
              </a:effectLst>
            </c:spPr>
          </c:marker>
          <c:dLbls>
            <c:dLbl>
              <c:idx val="0"/>
              <c:layout>
                <c:manualLayout>
                  <c:x val="-4.6296296296296523E-2"/>
                  <c:y val="-4.7619047619047693E-2"/>
                </c:manualLayout>
              </c:layout>
              <c:dLblPos val="r"/>
              <c:showVal val="1"/>
            </c:dLbl>
            <c:dLbl>
              <c:idx val="1"/>
              <c:layout>
                <c:manualLayout>
                  <c:x val="-2.8014834323184003E-2"/>
                  <c:y val="-4.2579203147051874E-2"/>
                </c:manualLayout>
              </c:layout>
              <c:dLblPos val="r"/>
              <c:showVal val="1"/>
            </c:dLbl>
            <c:dLbl>
              <c:idx val="2"/>
              <c:layout>
                <c:manualLayout>
                  <c:x val="-4.1627117429433952E-2"/>
                  <c:y val="-3.4642603981071801E-2"/>
                </c:manualLayout>
              </c:layout>
              <c:dLblPos val="r"/>
              <c:showVal val="1"/>
            </c:dLbl>
            <c:dLbl>
              <c:idx val="3"/>
              <c:layout>
                <c:manualLayout>
                  <c:x val="-4.4021033207026924E-2"/>
                  <c:y val="-3.6438364912415526E-2"/>
                </c:manualLayout>
              </c:layout>
              <c:dLblPos val="r"/>
              <c:showVal val="1"/>
            </c:dLbl>
            <c:dLbl>
              <c:idx val="4"/>
              <c:layout>
                <c:manualLayout>
                  <c:x val="-4.3981481481481483E-2"/>
                  <c:y val="-3.5714285714285712E-2"/>
                </c:manualLayout>
              </c:layout>
              <c:dLblPos val="r"/>
              <c:showVal val="1"/>
            </c:dLbl>
            <c:spPr>
              <a:noFill/>
              <a:ln w="25400">
                <a:noFill/>
              </a:ln>
            </c:spPr>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Лист1!$B$63:$B$67</c:f>
              <c:strCache>
                <c:ptCount val="5"/>
                <c:pt idx="0">
                  <c:v>2020 год факт</c:v>
                </c:pt>
                <c:pt idx="1">
                  <c:v>2021 год оценка</c:v>
                </c:pt>
                <c:pt idx="2">
                  <c:v>2022 год прогноз</c:v>
                </c:pt>
                <c:pt idx="3">
                  <c:v>2023 год прогноз</c:v>
                </c:pt>
                <c:pt idx="4">
                  <c:v>2024 год прогноз</c:v>
                </c:pt>
              </c:strCache>
            </c:strRef>
          </c:cat>
          <c:val>
            <c:numRef>
              <c:f>Лист1!$D$63:$D$67</c:f>
              <c:numCache>
                <c:formatCode>General</c:formatCode>
                <c:ptCount val="5"/>
                <c:pt idx="0">
                  <c:v>110.6</c:v>
                </c:pt>
                <c:pt idx="1">
                  <c:v>109.7</c:v>
                </c:pt>
                <c:pt idx="2">
                  <c:v>106.4</c:v>
                </c:pt>
                <c:pt idx="3">
                  <c:v>106.6</c:v>
                </c:pt>
                <c:pt idx="4">
                  <c:v>106.6</c:v>
                </c:pt>
              </c:numCache>
            </c:numRef>
          </c:val>
        </c:ser>
        <c:ser>
          <c:idx val="2"/>
          <c:order val="2"/>
          <c:tx>
            <c:strRef>
              <c:f>Лист1!$E$62</c:f>
              <c:strCache>
                <c:ptCount val="1"/>
                <c:pt idx="0">
                  <c:v>темп роста реальной заработной платы</c:v>
                </c:pt>
              </c:strCache>
            </c:strRef>
          </c:tx>
          <c:spPr>
            <a:ln cap="sq">
              <a:solidFill>
                <a:srgbClr val="4472C4">
                  <a:lumMod val="75000"/>
                </a:srgbClr>
              </a:solidFill>
              <a:miter lim="800000"/>
            </a:ln>
          </c:spPr>
          <c:dLbls>
            <c:dLbl>
              <c:idx val="0"/>
              <c:layout>
                <c:manualLayout>
                  <c:x val="-4.778156996587031E-2"/>
                  <c:y val="3.892944038929446E-2"/>
                </c:manualLayout>
              </c:layout>
              <c:dLblPos val="r"/>
              <c:showVal val="1"/>
            </c:dLbl>
            <c:dLbl>
              <c:idx val="1"/>
              <c:layout>
                <c:manualLayout>
                  <c:x val="-3.4129692832764548E-2"/>
                  <c:y val="2.2708840227088401E-2"/>
                </c:manualLayout>
              </c:layout>
              <c:dLblPos val="r"/>
              <c:showVal val="1"/>
            </c:dLbl>
            <c:dLbl>
              <c:idx val="2"/>
              <c:layout>
                <c:manualLayout>
                  <c:x val="-3.4129692832764506E-2"/>
                  <c:y val="3.2441200324412341E-2"/>
                </c:manualLayout>
              </c:layout>
              <c:dLblPos val="r"/>
              <c:showVal val="1"/>
            </c:dLbl>
            <c:dLbl>
              <c:idx val="3"/>
              <c:layout>
                <c:manualLayout>
                  <c:x val="-3.1854379977246952E-2"/>
                  <c:y val="3.2441200324412438E-2"/>
                </c:manualLayout>
              </c:layout>
              <c:dLblPos val="r"/>
              <c:showVal val="1"/>
            </c:dLbl>
            <c:dLbl>
              <c:idx val="4"/>
              <c:layout>
                <c:manualLayout>
                  <c:x val="-3.4129692832764506E-2"/>
                  <c:y val="2.5952960259529652E-2"/>
                </c:manualLayout>
              </c:layout>
              <c:dLblPos val="r"/>
              <c:showVal val="1"/>
            </c:dLbl>
            <c:spPr>
              <a:noFill/>
              <a:ln w="25400">
                <a:noFill/>
              </a:ln>
            </c:spPr>
            <c:txPr>
              <a:bodyPr wrap="square" lIns="38100" tIns="19050" rIns="38100" bIns="19050" anchor="ctr">
                <a:spAutoFit/>
              </a:bodyPr>
              <a:lstStyle/>
              <a:p>
                <a:pPr>
                  <a:defRPr sz="900" b="1"/>
                </a:pPr>
                <a:endParaRPr lang="ru-RU"/>
              </a:p>
            </c:txPr>
            <c:showVal val="1"/>
          </c:dLbls>
          <c:cat>
            <c:strRef>
              <c:f>Лист1!$B$63:$B$67</c:f>
              <c:strCache>
                <c:ptCount val="5"/>
                <c:pt idx="0">
                  <c:v>2020 год факт</c:v>
                </c:pt>
                <c:pt idx="1">
                  <c:v>2021 год оценка</c:v>
                </c:pt>
                <c:pt idx="2">
                  <c:v>2022 год прогноз</c:v>
                </c:pt>
                <c:pt idx="3">
                  <c:v>2023 год прогноз</c:v>
                </c:pt>
                <c:pt idx="4">
                  <c:v>2024 год прогноз</c:v>
                </c:pt>
              </c:strCache>
            </c:strRef>
          </c:cat>
          <c:val>
            <c:numRef>
              <c:f>Лист1!$E$63:$E$67</c:f>
              <c:numCache>
                <c:formatCode>General</c:formatCode>
                <c:ptCount val="5"/>
                <c:pt idx="0">
                  <c:v>106.4</c:v>
                </c:pt>
                <c:pt idx="1">
                  <c:v>104</c:v>
                </c:pt>
                <c:pt idx="2">
                  <c:v>102.3</c:v>
                </c:pt>
                <c:pt idx="3">
                  <c:v>102.5</c:v>
                </c:pt>
                <c:pt idx="4">
                  <c:v>102.5</c:v>
                </c:pt>
              </c:numCache>
            </c:numRef>
          </c:val>
        </c:ser>
        <c:marker val="1"/>
        <c:axId val="173355392"/>
        <c:axId val="173356928"/>
      </c:lineChart>
      <c:catAx>
        <c:axId val="173253760"/>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73255296"/>
        <c:crosses val="autoZero"/>
        <c:auto val="1"/>
        <c:lblAlgn val="ctr"/>
        <c:lblOffset val="100"/>
      </c:catAx>
      <c:valAx>
        <c:axId val="17325529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73253760"/>
        <c:crosses val="autoZero"/>
        <c:crossBetween val="between"/>
      </c:valAx>
      <c:catAx>
        <c:axId val="173355392"/>
        <c:scaling>
          <c:orientation val="minMax"/>
        </c:scaling>
        <c:delete val="1"/>
        <c:axPos val="b"/>
        <c:tickLblPos val="nextTo"/>
        <c:crossAx val="173356928"/>
        <c:crosses val="autoZero"/>
        <c:auto val="1"/>
        <c:lblAlgn val="ctr"/>
        <c:lblOffset val="100"/>
      </c:catAx>
      <c:valAx>
        <c:axId val="173356928"/>
        <c:scaling>
          <c:orientation val="minMax"/>
          <c:max val="170"/>
          <c:min val="70"/>
        </c:scaling>
        <c:axPos val="r"/>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73355392"/>
        <c:crosses val="max"/>
        <c:crossBetween val="between"/>
      </c:valAx>
      <c:spPr>
        <a:noFill/>
        <a:ln w="25400">
          <a:noFill/>
        </a:ln>
      </c:spPr>
    </c:plotArea>
    <c:legend>
      <c:legendPos val="b"/>
      <c:layout>
        <c:manualLayout>
          <c:xMode val="edge"/>
          <c:yMode val="edge"/>
          <c:x val="0"/>
          <c:y val="0.87746286907014959"/>
          <c:w val="0.45105029347059777"/>
          <c:h val="0.12253713092985052"/>
        </c:manualLayout>
      </c:layout>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noFill/>
    <a:ln w="15875" cap="flat" cmpd="sng" algn="ctr">
      <a:solidFill>
        <a:srgbClr val="70AD47">
          <a:lumMod val="50000"/>
        </a:srgb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view3D>
      <c:depthPercent val="100"/>
      <c:rAngAx val="1"/>
    </c:view3D>
    <c:floor>
      <c:spPr>
        <a:noFill/>
        <a:ln w="6350">
          <a:noFill/>
        </a:ln>
      </c:spPr>
    </c:floor>
    <c:sideWall>
      <c:spPr>
        <a:noFill/>
        <a:ln w="25400">
          <a:noFill/>
        </a:ln>
      </c:spPr>
    </c:sideWall>
    <c:backWall>
      <c:spPr>
        <a:noFill/>
        <a:ln w="25400">
          <a:noFill/>
        </a:ln>
      </c:spPr>
    </c:backWall>
    <c:plotArea>
      <c:layout>
        <c:manualLayout>
          <c:layoutTarget val="inner"/>
          <c:xMode val="edge"/>
          <c:yMode val="edge"/>
          <c:x val="5.8767376300184714E-2"/>
          <c:y val="0.13686507936507936"/>
          <c:w val="0.94123262369981564"/>
          <c:h val="0.6235101862267215"/>
        </c:manualLayout>
      </c:layout>
      <c:bar3DChart>
        <c:barDir val="col"/>
        <c:grouping val="stacked"/>
        <c:ser>
          <c:idx val="0"/>
          <c:order val="0"/>
          <c:tx>
            <c:strRef>
              <c:f>Лист1!$C$72</c:f>
              <c:strCache>
                <c:ptCount val="1"/>
                <c:pt idx="0">
                  <c:v>млн.руб.</c:v>
                </c:pt>
              </c:strCache>
            </c:strRef>
          </c:tx>
          <c:spPr>
            <a:solidFill>
              <a:srgbClr val="FBA509"/>
            </a:solidFill>
            <a:ln>
              <a:noFill/>
            </a:ln>
            <a:effectLst>
              <a:outerShdw blurRad="57150" dist="19050" dir="5400000" algn="ctr" rotWithShape="0">
                <a:srgbClr val="000000">
                  <a:alpha val="63000"/>
                </a:srgbClr>
              </a:outerShdw>
            </a:effectLst>
            <a:sp3d/>
          </c:spPr>
          <c:dLbls>
            <c:dLbl>
              <c:idx val="0"/>
              <c:layout>
                <c:manualLayout>
                  <c:x val="1.1574074074074073E-2"/>
                  <c:y val="-0.30952380952381336"/>
                </c:manualLayout>
              </c:layout>
              <c:showVal val="1"/>
            </c:dLbl>
            <c:dLbl>
              <c:idx val="1"/>
              <c:layout>
                <c:manualLayout>
                  <c:x val="1.8067287043665045E-2"/>
                  <c:y val="-0.2614459839404355"/>
                </c:manualLayout>
              </c:layout>
              <c:showVal val="1"/>
            </c:dLbl>
            <c:dLbl>
              <c:idx val="2"/>
              <c:layout>
                <c:manualLayout>
                  <c:x val="1.5903125745645511E-2"/>
                  <c:y val="-0.26933495330887891"/>
                </c:manualLayout>
              </c:layout>
              <c:showVal val="1"/>
            </c:dLbl>
            <c:dLbl>
              <c:idx val="3"/>
              <c:layout>
                <c:manualLayout>
                  <c:x val="2.0833248116713075E-2"/>
                  <c:y val="-0.28118071294500924"/>
                </c:manualLayout>
              </c:layout>
              <c:showVal val="1"/>
            </c:dLbl>
            <c:dLbl>
              <c:idx val="4"/>
              <c:layout>
                <c:manualLayout>
                  <c:x val="1.0010907727443156E-2"/>
                  <c:y val="-0.31285621938207786"/>
                </c:manualLayout>
              </c:layout>
              <c:showVal val="1"/>
            </c:dLbl>
            <c:spPr>
              <a:noFill/>
              <a:ln w="25399">
                <a:noFill/>
              </a:ln>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Лист1!$B$73:$B$77</c:f>
              <c:strCache>
                <c:ptCount val="5"/>
                <c:pt idx="0">
                  <c:v>2020 год факт</c:v>
                </c:pt>
                <c:pt idx="1">
                  <c:v>2021 год оценка</c:v>
                </c:pt>
                <c:pt idx="2">
                  <c:v>2022 год прогноз</c:v>
                </c:pt>
                <c:pt idx="3">
                  <c:v>2023 год прогноз</c:v>
                </c:pt>
                <c:pt idx="4">
                  <c:v>2024 год прогноз</c:v>
                </c:pt>
              </c:strCache>
            </c:strRef>
          </c:cat>
          <c:val>
            <c:numRef>
              <c:f>Лист1!$C$73:$C$77</c:f>
              <c:numCache>
                <c:formatCode>General</c:formatCode>
                <c:ptCount val="5"/>
                <c:pt idx="0">
                  <c:v>265</c:v>
                </c:pt>
                <c:pt idx="1">
                  <c:v>329.2</c:v>
                </c:pt>
                <c:pt idx="2">
                  <c:v>340.5</c:v>
                </c:pt>
                <c:pt idx="3">
                  <c:v>368.1</c:v>
                </c:pt>
                <c:pt idx="4">
                  <c:v>400.4</c:v>
                </c:pt>
              </c:numCache>
            </c:numRef>
          </c:val>
        </c:ser>
        <c:shape val="cylinder"/>
        <c:axId val="172890752"/>
        <c:axId val="173429120"/>
        <c:axId val="0"/>
      </c:bar3DChart>
      <c:catAx>
        <c:axId val="172890752"/>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73429120"/>
        <c:crosses val="autoZero"/>
        <c:auto val="1"/>
        <c:lblAlgn val="ctr"/>
        <c:lblOffset val="100"/>
      </c:catAx>
      <c:valAx>
        <c:axId val="173429120"/>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72890752"/>
        <c:crosses val="autoZero"/>
        <c:crossBetween val="between"/>
      </c:valAx>
      <c:spPr>
        <a:noFill/>
        <a:ln w="25399">
          <a:noFill/>
        </a:ln>
      </c:spPr>
    </c:plotArea>
    <c:legend>
      <c:legendPos val="b"/>
      <c:spPr>
        <a:noFill/>
        <a:ln w="25399">
          <a:noFill/>
        </a:ln>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gradFill flip="none" rotWithShape="1">
      <a:gsLst>
        <a:gs pos="32000">
          <a:schemeClr val="accent4">
            <a:lumMod val="5000"/>
            <a:lumOff val="95000"/>
            <a:alpha val="0"/>
          </a:schemeClr>
        </a:gs>
        <a:gs pos="100000">
          <a:schemeClr val="accent4">
            <a:lumMod val="30000"/>
            <a:lumOff val="70000"/>
          </a:schemeClr>
        </a:gs>
      </a:gsLst>
      <a:lin ang="5400000" scaled="1"/>
      <a:tileRect/>
    </a:gradFill>
    <a:ln w="19050" cap="flat" cmpd="sng" algn="ctr">
      <a:solidFill>
        <a:srgbClr val="FFC000"/>
      </a:solidFill>
      <a:round/>
    </a:ln>
    <a:effectLst/>
  </c:spPr>
  <c:txPr>
    <a:bodyPr/>
    <a:lstStyle/>
    <a:p>
      <a:pPr>
        <a:defRPr/>
      </a:pPr>
      <a:endParaRPr lang="ru-RU"/>
    </a:p>
  </c:txPr>
  <c:externalData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barChart>
        <c:barDir val="col"/>
        <c:grouping val="clustered"/>
        <c:ser>
          <c:idx val="0"/>
          <c:order val="0"/>
          <c:tx>
            <c:strRef>
              <c:f>Лист1!$C$91</c:f>
              <c:strCache>
                <c:ptCount val="1"/>
                <c:pt idx="0">
                  <c:v>млн.руб.</c:v>
                </c:pt>
              </c:strCache>
            </c:strRef>
          </c:tx>
          <c:spPr>
            <a:solidFill>
              <a:srgbClr val="00B0F0"/>
            </a:solidFill>
            <a:ln>
              <a:noFill/>
            </a:ln>
            <a:effectLst>
              <a:outerShdw blurRad="57150" dist="19050" dir="5400000" algn="ctr" rotWithShape="0">
                <a:srgbClr val="000000">
                  <a:alpha val="63000"/>
                </a:srgbClr>
              </a:outerShdw>
            </a:effectLst>
          </c:spPr>
          <c:dLbls>
            <c:dLbl>
              <c:idx val="0"/>
              <c:layout>
                <c:manualLayout>
                  <c:x val="0"/>
                  <c:y val="1.5873015873015879E-2"/>
                </c:manualLayout>
              </c:layout>
              <c:dLblPos val="outEnd"/>
              <c:showVal val="1"/>
            </c:dLbl>
            <c:dLbl>
              <c:idx val="1"/>
              <c:layout>
                <c:manualLayout>
                  <c:x val="4.6296296296296858E-3"/>
                  <c:y val="-3.9682539682539802E-3"/>
                </c:manualLayout>
              </c:layout>
              <c:dLblPos val="outEnd"/>
              <c:showVal val="1"/>
            </c:dLbl>
            <c:dLbl>
              <c:idx val="2"/>
              <c:layout>
                <c:manualLayout>
                  <c:x val="6.9444444444444302E-3"/>
                  <c:y val="1.9841269841270034E-2"/>
                </c:manualLayout>
              </c:layout>
              <c:dLblPos val="outEnd"/>
              <c:showVal val="1"/>
            </c:dLbl>
            <c:dLbl>
              <c:idx val="3"/>
              <c:layout>
                <c:manualLayout>
                  <c:x val="4.6296296296295504E-3"/>
                  <c:y val="1.1904761904761921E-2"/>
                </c:manualLayout>
              </c:layout>
              <c:dLblPos val="outEnd"/>
              <c:showVal val="1"/>
            </c:dLbl>
            <c:dLbl>
              <c:idx val="4"/>
              <c:layout>
                <c:manualLayout>
                  <c:x val="6.9444444444443539E-3"/>
                  <c:y val="-7.9365079365079413E-3"/>
                </c:manualLayout>
              </c:layout>
              <c:dLblPos val="outEnd"/>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Лист1!$B$92:$B$96</c:f>
              <c:strCache>
                <c:ptCount val="5"/>
                <c:pt idx="0">
                  <c:v>2020 год факт</c:v>
                </c:pt>
                <c:pt idx="1">
                  <c:v>2021 год оценка</c:v>
                </c:pt>
                <c:pt idx="2">
                  <c:v>2022 год прогноз</c:v>
                </c:pt>
                <c:pt idx="3">
                  <c:v>2023 год прогноз</c:v>
                </c:pt>
                <c:pt idx="4">
                  <c:v>2024 год прогноз</c:v>
                </c:pt>
              </c:strCache>
            </c:strRef>
          </c:cat>
          <c:val>
            <c:numRef>
              <c:f>Лист1!$C$92:$C$96</c:f>
              <c:numCache>
                <c:formatCode>General</c:formatCode>
                <c:ptCount val="5"/>
                <c:pt idx="0">
                  <c:v>67.8</c:v>
                </c:pt>
                <c:pt idx="1">
                  <c:v>67.8</c:v>
                </c:pt>
                <c:pt idx="2">
                  <c:v>73.900000000000006</c:v>
                </c:pt>
                <c:pt idx="3">
                  <c:v>79.2</c:v>
                </c:pt>
                <c:pt idx="4">
                  <c:v>84.9</c:v>
                </c:pt>
              </c:numCache>
            </c:numRef>
          </c:val>
        </c:ser>
        <c:gapWidth val="119"/>
        <c:axId val="173476864"/>
        <c:axId val="173499136"/>
      </c:barChart>
      <c:lineChart>
        <c:grouping val="standard"/>
        <c:ser>
          <c:idx val="1"/>
          <c:order val="1"/>
          <c:tx>
            <c:strRef>
              <c:f>Лист1!$D$91</c:f>
              <c:strCache>
                <c:ptCount val="1"/>
                <c:pt idx="0">
                  <c:v>ИФО в % к предыдущему году</c:v>
                </c:pt>
              </c:strCache>
            </c:strRef>
          </c:tx>
          <c:spPr>
            <a:ln w="34925" cap="rnd">
              <a:solidFill>
                <a:srgbClr val="FFFF00"/>
              </a:solidFill>
              <a:round/>
            </a:ln>
            <a:effectLst>
              <a:outerShdw blurRad="57150" dist="19050" dir="5400000" algn="ctr" rotWithShape="0">
                <a:srgbClr val="000000">
                  <a:alpha val="63000"/>
                </a:srgbClr>
              </a:outerShdw>
            </a:effectLst>
          </c:spPr>
          <c:marker>
            <c:symbol val="circle"/>
            <c:size val="5"/>
            <c:spPr>
              <a:solidFill>
                <a:srgbClr val="FF0000"/>
              </a:solidFill>
              <a:ln w="9525">
                <a:solidFill>
                  <a:srgbClr val="FF0000"/>
                </a:solidFill>
                <a:round/>
              </a:ln>
              <a:effectLst>
                <a:outerShdw blurRad="57150" dist="19050" dir="5400000" algn="ctr" rotWithShape="0">
                  <a:srgbClr val="000000">
                    <a:alpha val="63000"/>
                  </a:srgbClr>
                </a:outerShdw>
              </a:effectLst>
            </c:spPr>
          </c:marker>
          <c:dLbls>
            <c:dLbl>
              <c:idx val="0"/>
              <c:layout>
                <c:manualLayout>
                  <c:x val="-4.6296296296296523E-2"/>
                  <c:y val="-4.7619047619047693E-2"/>
                </c:manualLayout>
              </c:layout>
              <c:dLblPos val="r"/>
              <c:showVal val="1"/>
            </c:dLbl>
            <c:dLbl>
              <c:idx val="1"/>
              <c:layout>
                <c:manualLayout>
                  <c:x val="-4.1666666666666761E-2"/>
                  <c:y val="-5.5555555555555615E-2"/>
                </c:manualLayout>
              </c:layout>
              <c:dLblPos val="r"/>
              <c:showVal val="1"/>
            </c:dLbl>
            <c:dLbl>
              <c:idx val="2"/>
              <c:layout>
                <c:manualLayout>
                  <c:x val="-3.9351851851851853E-2"/>
                  <c:y val="-4.7619047619047623E-2"/>
                </c:manualLayout>
              </c:layout>
              <c:dLblPos val="r"/>
              <c:showVal val="1"/>
            </c:dLbl>
            <c:dLbl>
              <c:idx val="3"/>
              <c:layout>
                <c:manualLayout>
                  <c:x val="-4.6296296296296523E-2"/>
                  <c:y val="-3.9682539682539791E-2"/>
                </c:manualLayout>
              </c:layout>
              <c:dLblPos val="r"/>
              <c:showVal val="1"/>
            </c:dLbl>
            <c:dLbl>
              <c:idx val="4"/>
              <c:layout>
                <c:manualLayout>
                  <c:x val="-4.3981481481481483E-2"/>
                  <c:y val="-3.5714285714285712E-2"/>
                </c:manualLayout>
              </c:layout>
              <c:dLblPos val="r"/>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Лист1!$B$92:$B$96</c:f>
              <c:strCache>
                <c:ptCount val="5"/>
                <c:pt idx="0">
                  <c:v>2020 год факт</c:v>
                </c:pt>
                <c:pt idx="1">
                  <c:v>2021 год оценка</c:v>
                </c:pt>
                <c:pt idx="2">
                  <c:v>2022 год прогноз</c:v>
                </c:pt>
                <c:pt idx="3">
                  <c:v>2023 год прогноз</c:v>
                </c:pt>
                <c:pt idx="4">
                  <c:v>2024 год прогноз</c:v>
                </c:pt>
              </c:strCache>
            </c:strRef>
          </c:cat>
          <c:val>
            <c:numRef>
              <c:f>Лист1!$D$92:$D$96</c:f>
              <c:numCache>
                <c:formatCode>General</c:formatCode>
                <c:ptCount val="5"/>
                <c:pt idx="0">
                  <c:v>86.7</c:v>
                </c:pt>
                <c:pt idx="1">
                  <c:v>89.1</c:v>
                </c:pt>
                <c:pt idx="2">
                  <c:v>104.8</c:v>
                </c:pt>
                <c:pt idx="3">
                  <c:v>103.1</c:v>
                </c:pt>
                <c:pt idx="4">
                  <c:v>103.1</c:v>
                </c:pt>
              </c:numCache>
            </c:numRef>
          </c:val>
          <c:smooth val="1"/>
        </c:ser>
        <c:marker val="1"/>
        <c:axId val="173500672"/>
        <c:axId val="173502464"/>
      </c:lineChart>
      <c:catAx>
        <c:axId val="173476864"/>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73499136"/>
        <c:crosses val="autoZero"/>
        <c:auto val="1"/>
        <c:lblAlgn val="ctr"/>
        <c:lblOffset val="100"/>
      </c:catAx>
      <c:valAx>
        <c:axId val="17349913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73476864"/>
        <c:crosses val="autoZero"/>
        <c:crossBetween val="between"/>
      </c:valAx>
      <c:catAx>
        <c:axId val="173500672"/>
        <c:scaling>
          <c:orientation val="minMax"/>
        </c:scaling>
        <c:delete val="1"/>
        <c:axPos val="b"/>
        <c:tickLblPos val="nextTo"/>
        <c:crossAx val="173502464"/>
        <c:crosses val="autoZero"/>
        <c:auto val="1"/>
        <c:lblAlgn val="ctr"/>
        <c:lblOffset val="100"/>
      </c:catAx>
      <c:valAx>
        <c:axId val="173502464"/>
        <c:scaling>
          <c:orientation val="minMax"/>
          <c:max val="300"/>
        </c:scaling>
        <c:axPos val="r"/>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73500672"/>
        <c:crosses val="max"/>
        <c:crossBetween val="between"/>
      </c:valAx>
      <c:spPr>
        <a:noFill/>
        <a:ln w="25400">
          <a:noFill/>
        </a:ln>
      </c:spPr>
    </c:plotArea>
    <c:legend>
      <c:legendPos val="b"/>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gradFill flip="none" rotWithShape="1">
      <a:gsLst>
        <a:gs pos="88000">
          <a:schemeClr val="accent5">
            <a:lumMod val="5000"/>
            <a:lumOff val="95000"/>
          </a:schemeClr>
        </a:gs>
        <a:gs pos="100000">
          <a:schemeClr val="accent5">
            <a:lumMod val="45000"/>
            <a:lumOff val="55000"/>
            <a:alpha val="0"/>
          </a:schemeClr>
        </a:gs>
        <a:gs pos="100000">
          <a:schemeClr val="accent5">
            <a:lumMod val="30000"/>
            <a:lumOff val="70000"/>
          </a:schemeClr>
        </a:gs>
      </a:gsLst>
      <a:lin ang="5400000" scaled="1"/>
      <a:tileRect/>
    </a:gradFill>
    <a:ln w="15875" cap="flat" cmpd="sng" algn="ctr">
      <a:solidFill>
        <a:srgbClr val="00B0F0"/>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7D709-CBC9-43DF-9C66-7CCDE80CF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3839</Words>
  <Characters>21886</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25674</CharactersWithSpaces>
  <SharedDoc>false</SharedDoc>
  <HLinks>
    <vt:vector size="6" baseType="variant">
      <vt:variant>
        <vt:i4>72877075</vt:i4>
      </vt:variant>
      <vt:variant>
        <vt:i4>0</vt:i4>
      </vt:variant>
      <vt:variant>
        <vt:i4>0</vt:i4>
      </vt:variant>
      <vt:variant>
        <vt:i4>5</vt:i4>
      </vt:variant>
      <vt:variant>
        <vt:lpwstr>../Прогноз на Городскую Думу на 2019 год/Среднесрочный прогнозх/Среднесрочный  прогноз (на сайт без периода обсужд).doc</vt:lpwstr>
      </vt:variant>
      <vt:variant>
        <vt:lpwstr>sub_1000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Sidorova</cp:lastModifiedBy>
  <cp:revision>5</cp:revision>
  <cp:lastPrinted>2021-09-23T07:20:00Z</cp:lastPrinted>
  <dcterms:created xsi:type="dcterms:W3CDTF">2021-10-05T13:29:00Z</dcterms:created>
  <dcterms:modified xsi:type="dcterms:W3CDTF">2021-10-06T06:51:00Z</dcterms:modified>
</cp:coreProperties>
</file>