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B14" w:rsidRPr="00131B14" w:rsidRDefault="00131B14" w:rsidP="00131B14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" cy="8826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B14" w:rsidRPr="00131B14" w:rsidRDefault="00131B14" w:rsidP="00131B14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B14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Ковернинского муниципального округа</w:t>
      </w:r>
    </w:p>
    <w:p w:rsidR="00131B14" w:rsidRPr="00131B14" w:rsidRDefault="00131B14" w:rsidP="00131B14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31B14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131B14" w:rsidRPr="00131B14" w:rsidRDefault="00131B14" w:rsidP="00131B14">
      <w:pPr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proofErr w:type="gramStart"/>
      <w:r w:rsidRPr="00131B1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</w:t>
      </w:r>
      <w:proofErr w:type="gramEnd"/>
      <w:r w:rsidRPr="00131B1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 С П О Р Я Ж Е Н И Е</w:t>
      </w:r>
    </w:p>
    <w:p w:rsidR="00131B14" w:rsidRPr="00131B14" w:rsidRDefault="000758F7" w:rsidP="00131B14">
      <w:pP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20.08.2021</w:t>
      </w:r>
      <w:r w:rsidR="00131B14"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31B14"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31B14"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31B14"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31B14"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31B14"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31B14"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№ </w:t>
      </w:r>
      <w:r w:rsidRPr="000758F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410-р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плана мероприятий по разработке прогноза 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социально-экономического развития Ковернинского муниципального округа на среднесрочный период (на 2022 год и на плановый период 2023 и 2024 годов),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бюджета муниципального округа 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2022 год и на плановый период 2023 и 2024 годов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6 Федерального закона от 28 июня 2014 года № 172-ФЗ «О стратегическом планировании в Российской Федерации», статьей 11 Закона Нижегородской области от 3 марта 2015 года № 24–З «О стратегическом планировании в Нижегородской области», постановлением Администрации Ковернинского муниципального района Нижегородской области от 28 сентября 2020 г. № 562 «О порядке разработки, корректировки, осуществления мониторинга и контроля реализации прогноза социально-экономического</w:t>
      </w:r>
      <w:proofErr w:type="gramEnd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Ковернинского муниципального округа Нижегородской области на среднесрочный период» и в целях разработки прогноза социально-экономического развития Ковернинского муниципального округа на среднесрочный период (на 2022 год и на  плановый период 2023 и 2024 годов), бюджета муниципального округа на 2022 год и на плановый период 2023 и 2024 годов: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прилагаемый план мероприятий по разработке прогноза социально-экономического развития Ковернинского муниципального округа на среднесрочный период (на 2022 год и на плановый период 2023 и 2024 годов), бюджета муниципального  округа                          на 2022 год и на плановый период  2023 и 2024 годов (далее - план мероприятий).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2. Руководителям отраслевых (функциональных) органов администрации Ковернинского муниципального округа (субъектам бюджетного планирования бюджета муниципального округа) обеспечить разработку и представление материалов и документов в соответствии с утвержденным планом мероприятий.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целях оперативного реагирования на изменения федерального и регионального бюджетного законодательства и оптимизации процесса работы по формированию бюджета муниципального округа разрешить финансовому управлению администрации Ковернинского муниципального округа Нижегородской области корректировать сроки представления документов (материалов), предусмотренные планом мероприятий, и доводить их до ответственных исполнителей.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распоряжения возложить на  начальника финансового управления администрации Ковернинского муниципального округа Нижегородской области В.Н. Соколову.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местного самоуправления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</w:t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О.П.Шмелев</w:t>
      </w:r>
      <w:proofErr w:type="spellEnd"/>
    </w:p>
    <w:p w:rsidR="00131B14" w:rsidRPr="00131B14" w:rsidRDefault="00131B14" w:rsidP="00131B1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Calibri" w:eastAsia="Times New Roman" w:hAnsi="Calibri" w:cs="Times New Roman"/>
          <w:lang w:eastAsia="ru-RU"/>
        </w:rPr>
        <w:br w:type="page"/>
      </w:r>
    </w:p>
    <w:p w:rsidR="00C47BDE" w:rsidRDefault="00C47BDE" w:rsidP="000365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BDE" w:rsidRDefault="00C47BDE" w:rsidP="000365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220AFA" w:rsidRDefault="000365DD" w:rsidP="000365D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Согласовано:                     </w:t>
      </w: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Зав. организационно-правовым отделом                           </w:t>
      </w:r>
      <w:r w:rsidRP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proofErr w:type="spellStart"/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С.В.Некрасова</w:t>
      </w:r>
      <w:proofErr w:type="spellEnd"/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Отпечатано </w:t>
      </w:r>
      <w:r w:rsid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экз.:</w:t>
      </w:r>
    </w:p>
    <w:p w:rsidR="000365DD" w:rsidRPr="000365DD" w:rsidRDefault="000365DD" w:rsidP="000365D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дело – 1</w:t>
      </w:r>
    </w:p>
    <w:p w:rsidR="000365DD" w:rsidRPr="000365DD" w:rsidRDefault="000365DD" w:rsidP="000365D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гос. правовой департамент – 1</w:t>
      </w:r>
    </w:p>
    <w:p w:rsidR="000365DD" w:rsidRPr="000365DD" w:rsidRDefault="000365DD" w:rsidP="000365D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Прокуратуру – 1 </w:t>
      </w:r>
    </w:p>
    <w:p w:rsidR="000365DD" w:rsidRPr="000365DD" w:rsidRDefault="000365DD" w:rsidP="000365D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АПИ – 1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  В </w:t>
      </w:r>
      <w:r w:rsid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ин. управление – 3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6.   В отдел экономики – 1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  В </w:t>
      </w:r>
      <w:r w:rsidR="00220AFA" w:rsidRP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Ковернинского муниципального </w:t>
      </w:r>
      <w:r w:rsidR="00220AFA" w:rsidRPr="00220AF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8.   В отдел образования – 1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9.   В отдел культуры– 1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>10. В отдел по физической культуре и спорту – 1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В управление с/х – 1 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В комитет имущественных отношений – 1 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6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В ОКС – 1 </w:t>
      </w:r>
    </w:p>
    <w:p w:rsidR="000365DD" w:rsidRPr="000365DD" w:rsidRDefault="000365DD" w:rsidP="000365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0365DD" w:rsidRDefault="000365DD" w:rsidP="000365D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365DD" w:rsidRDefault="000365D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AFA" w:rsidRDefault="00220AFA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0AFA" w:rsidRDefault="00220AFA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Pr="00220AFA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365DD" w:rsidRPr="00220AFA" w:rsidRDefault="00220AFA" w:rsidP="00220A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20AFA">
        <w:rPr>
          <w:rFonts w:ascii="Times New Roman" w:eastAsia="Times New Roman" w:hAnsi="Times New Roman" w:cs="Times New Roman"/>
          <w:sz w:val="16"/>
          <w:szCs w:val="16"/>
          <w:lang w:eastAsia="ru-RU"/>
        </w:rPr>
        <w:t>Новожилова Н.В.</w:t>
      </w:r>
    </w:p>
    <w:p w:rsidR="00220AFA" w:rsidRPr="00220AFA" w:rsidRDefault="00220AFA" w:rsidP="00220A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20AFA">
        <w:rPr>
          <w:rFonts w:ascii="Times New Roman" w:eastAsia="Times New Roman" w:hAnsi="Times New Roman" w:cs="Times New Roman"/>
          <w:sz w:val="16"/>
          <w:szCs w:val="16"/>
          <w:lang w:eastAsia="ru-RU"/>
        </w:rPr>
        <w:t>2-15-68</w:t>
      </w: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65DD" w:rsidRDefault="000365DD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УТВЕРЖДЕН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распоряжением администрации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округа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bookmarkStart w:id="0" w:name="_GoBack"/>
      <w:r w:rsidR="00B80EB9" w:rsidRPr="00B80E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20.08.2021</w:t>
      </w:r>
      <w:r w:rsidR="00B80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0"/>
      <w:r w:rsidRPr="00B80EB9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80E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0EB9" w:rsidRPr="00B80EB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410-р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МЕРОПРИЯТИЙ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разработке прогноза социально-экономического развития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Ковернинского муниципального округа  на среднесрочный период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(на 2022 год и на 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плановый период 2023 и 2024 годов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), 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бюджета муниципального округа на 2022 год и </w:t>
      </w:r>
      <w:r w:rsidRPr="00131B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131B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плановый период 2023 и 2024 годов </w:t>
      </w:r>
    </w:p>
    <w:p w:rsidR="00131B14" w:rsidRPr="00131B14" w:rsidRDefault="00131B14" w:rsidP="00131B1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106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25"/>
        <w:gridCol w:w="4678"/>
        <w:gridCol w:w="1985"/>
        <w:gridCol w:w="1559"/>
        <w:gridCol w:w="1985"/>
      </w:tblGrid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п.п</w:t>
            </w:r>
            <w:proofErr w:type="spell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 документа  (материала)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представлени</w:t>
            </w:r>
            <w:proofErr w:type="gramStart"/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Куда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представляется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по сети, штатам и контингентам социальной инфраструктуры в разрезе типов учреждений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Субъекты бюджетного планирования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июля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 года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Прогнозы развития подведомственных видов экономической деятельности, включающие в себя: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основные показатели развития на 2022 год и на плановый период 2023 и 2024 годов, разработанные с учетом сценарных условий и макроэкономических пропорций развития округа, намерений хозяйствующих субъектов, анализа итогов развития округа в 2020 году и оценки реализации прогноза 2021 года;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необходимые расчеты, обоснования и пояснительную записку;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перечень проблем, требующих решения в среднесрочной перспективе;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перечень приоритетных задач и инвестиционных проектов в 2022 году и на период до 2024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иные разработчики прогнозов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запросу)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июня 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прогнозируемых параметрах на 2022-2024 годы по среднесписочной численности и фонду оплаты труда в разрезе категорий работников бюджетной сферы, которым предусмотрено повышение оплаты труда в рамках Указов Президента Российской Федерации от 7 мая 2012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культуры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4 июня 2021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Информация о прогнозируемых параметрах на 2022-2024 годы по фонду оплаты труда работающих в организациях, финансируемых из бюджета Ковернинского муниципального  округа, в том числе по отраслям образование, физическая культура и спорт, культура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по  физической культуре и спорту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июня 2021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экономики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Предварительный прогноз социально-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экономического развития Ковернинского муниципального округа на среднесрочный период (на 2022 год и на период до 2024 года)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Отдел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18 июня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Министерство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экономического развития и инвестиций Нижегородской области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 основных социально-экономических показателей на 2022-2024 годы с Министерством экономического развития и инвестиций Нижегородской области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июля 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экономического развития и инвестиций Нижегородской области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Фактические данные за 2020 год, ожидаемая оценка за 2021 год и прогноз основных социально- экономических показателей на 2022 – 2024 годы Ковернинского муниципального округа по итогам согласования: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объем отгруженной продукции собственного производства, выполнения работ, услуг собственными силами (по крупным и средним организациям);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фонд оплаты труда;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-среднегодовая численность работников, формирующих фонд оплаты труда;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прибыль прибыльных организаций (по крупным и средним организациям)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августа 2021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Прогнозная оценка администрируемых доходов на 2022 год и на плановый период 2023 и 2024 годов с указанием основных параметров расчета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администраторы доходов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 августа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 увеличения тарифов на 2022 - 2024 годы: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тепловую и электрическую энергию для бюджетных потребителей;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природный газ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сентября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 предельных индексов на 2022-2024 годы: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изменения тарифов на услуги организаций коммунального комплекса;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изменения размера платы граждан за коммунальные услуги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сентября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Лимиты потребления электрической и тепловой энергии, средняя стоимость потребляемой тепловой  энергии для муниципальных учреждений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Ковернинского муниципального округа </w:t>
            </w:r>
            <w:r w:rsidRPr="00131B1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>в разрезе отраслей, органов местного самоуправления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Ковернинского муниципального округа</w:t>
            </w:r>
            <w:r w:rsidRPr="00131B14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 xml:space="preserve"> на 2022 год и на плановый период 2023 и 2024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сентября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года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постановления администрации Ковернинского муниципального округа "Об утверждении основных направлений бюджетной и налоговой политики в </w:t>
            </w:r>
            <w:proofErr w:type="spell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Ковернинском</w:t>
            </w:r>
            <w:proofErr w:type="spell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округе на 2022 год и плановый период 2023 и 2024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годов"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28 сентября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года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 муниципального округа,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 депутатов Ковернинского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округа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Методика планирования бюджетных ассигнований бюджета муниципального округа на 2022 год и на плановый период 2023 и 2024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октября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Методические рекомендации по формированию реестров расходных обязательств на 2022 год и на плановый период 2023 и 2024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октября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по формированию Адресной инвестиционной программы капитальных вложений по Ковернинскому муниципальному округу Нижегородской области на 2022-2024 годы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октября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«Об утверждении Адресной инвестиционной программы Ковернинского муниципального  округа на 2022-2024 годы»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октября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года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Реестр утвержденных муниципальных программ Ковернинского муниципального округа   и проектов  муниципальных программ Ковернинского муниципального округа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октября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Прогнозные предельные объемы ассигнований на 2022 год и на плановый период 2023 и 2024 годов в разрезе субъектов бюджетного планирования (за исключением предельных объемов по объектам, включенным в Адресную инвестиционную программу капитальных вложений по Ковернинскому муниципальному округу Нижегородской области на 2022 - 2024 годы)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октября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Бюджетные заявки и обоснования бюджетных ассигнований на 2022 год и на плановый период 2023 и 2024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22 октября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проектов муниципальных  заданий и проектов нормативных затрат на оказание муниципальных услуг (выполнение работ) на 2022 год  и на плановый период 2023 и 2024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октября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Сводные показатели проектов муниципальных  заданий на оказание муниципальных услуг (выполнение работ) муниципальными учреждениями Ковернинского муниципального округа  на 2022год и на плановый период 2023 и 2024 годов по форме, разработанной финансовым управлением администрации Ковернинского муниципального округа  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октября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года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Согласование дополнительных нормативов отчислений от НДФЛ на 2022 год и на плановый период 2023 и 2024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октября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Министерство финансов Нижегородской </w:t>
            </w: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области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23.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Предварительные (плановые) реестры расходных </w:t>
            </w:r>
            <w:proofErr w:type="gram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обязательств субъектов бюджетного планирования бюджета муниципального округа</w:t>
            </w:r>
            <w:proofErr w:type="gram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2022 год и на плановый период 2023 и 2024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tabs>
                <w:tab w:val="left" w:pos="152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Предварительная информация по прогнозу социально - экономического развития Ковернинского муниципального округа Нижегородской области на долгосрочный период для разработки бюджетного прогноза Ковернинского муниципального округа Нижегородской области на долгосрочный период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Формирование проекта бюджета муниципального округа на 2022 год и плановый период 2023 и 2024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131B14" w:rsidRPr="00131B14" w:rsidTr="003510C3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Проекты постановлений администрации Ковернинского муниципального округа о внесении изменений в муниципальные программы Ковернинского муниципального округа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Муниципальные заказчики - координаторы муниципальных программ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ноября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131B14" w:rsidRPr="00131B14" w:rsidTr="003510C3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"О прогнозе социально - экономического развития Ковернинского муниципального округа Нижегородской области на среднесрочный период (на 2022 год и на плановый период 2023 и 2024 годов)"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131B14" w:rsidRPr="00131B14" w:rsidTr="003510C3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«О прогнозе социально - экономического развития Ковернинского муниципального округа Нижегородской области на долгосрочный период (до 2026 года)»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экономики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одновременно с одобрением среднесрочного прогноза администрацией Ковернинского муниципального округа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131B14" w:rsidRPr="00131B14" w:rsidTr="003510C3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«О внесении изменений в бюджетный прогноз Ковернинского муниципального округа Нижегородской области на долгосрочный период (2021 - 2026 годы)»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года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131B14" w:rsidRPr="00131B14" w:rsidTr="003510C3">
        <w:trPr>
          <w:trHeight w:val="1700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решения Совета депутатов Ковернинского муниципального округа "О бюджете муниципального округа на 2022 год и на плановый период 2023 и 2024 годов 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финансовое управление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ноября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</w:tr>
      <w:tr w:rsidR="00131B14" w:rsidRPr="00131B14" w:rsidTr="003510C3">
        <w:trPr>
          <w:trHeight w:val="1627"/>
        </w:trPr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31.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Паспорта утвержденных муниципальных  программ Ковернинского муниципального округа, финансируемых в 2022-2024 годах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Муниципальные заказчики - координаторы муниципальных  программ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экономики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Уточненные предварительные (плановые) реестры расходных </w:t>
            </w:r>
            <w:proofErr w:type="gram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обязательств субъектов бюджетного планирования бюджета муниципального округа</w:t>
            </w:r>
            <w:proofErr w:type="gram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2022 год и на плановый период 2023 и 2024 годов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Субъекты бюджетного планирования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5 дней после одобрения администрацией проекта решения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финансовое управление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Прогноз социально-экономического развития Ковернинского муниципального округа на среднесрочный период (на 2022 год и на период до 2024 года)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Ковернинского муниципального округа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постановления администрации Ковернинского муниципального округа «О внесении изменений в бюджетный прогноз Ковернинского муниципального округа Нижегородской области на долгосрочный период (2021 - 2026 годы)»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 депутатов Ковернинского муниципального округа 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решения Совета депутатов Ковернинского муниципального округа "О бюджете муниципального округа на 2022 год и на плановый период 2023 и 2024 годов "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ноября 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Ковернинского муниципального округа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Сводный предварительный (плановый) реестр расходных обязательств Ковернинского муниципального округа на 2022 год и плановый период 2023 и 2024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Ковернинского муниципального округа</w:t>
            </w:r>
          </w:p>
        </w:tc>
      </w:tr>
      <w:tr w:rsidR="00131B14" w:rsidRPr="00131B14" w:rsidTr="003510C3"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46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Основные направления бюджетной и налоговой политики в </w:t>
            </w:r>
            <w:proofErr w:type="spellStart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Ковернинском</w:t>
            </w:r>
            <w:proofErr w:type="spellEnd"/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муниципальном округе на 2022 год и на плановый период 2023 и 2024 годов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Ковернинского муниципального округа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ноября</w:t>
            </w:r>
          </w:p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2021 года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31B14" w:rsidRPr="00131B14" w:rsidRDefault="00131B14" w:rsidP="00131B1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31B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депутатов Ковернинского муниципального округа</w:t>
            </w:r>
          </w:p>
        </w:tc>
      </w:tr>
    </w:tbl>
    <w:p w:rsidR="00131B14" w:rsidRPr="00131B14" w:rsidRDefault="00131B14" w:rsidP="00131B1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5CA" w:rsidRDefault="00B80EB9"/>
    <w:sectPr w:rsidR="000F15CA" w:rsidSect="00171488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4BE"/>
    <w:rsid w:val="000365DD"/>
    <w:rsid w:val="00052C0A"/>
    <w:rsid w:val="000758F7"/>
    <w:rsid w:val="000F7D84"/>
    <w:rsid w:val="00131B14"/>
    <w:rsid w:val="00220AFA"/>
    <w:rsid w:val="002234BE"/>
    <w:rsid w:val="002C29DB"/>
    <w:rsid w:val="00345346"/>
    <w:rsid w:val="00A77782"/>
    <w:rsid w:val="00B80EB9"/>
    <w:rsid w:val="00BB31C1"/>
    <w:rsid w:val="00BF58FB"/>
    <w:rsid w:val="00C32591"/>
    <w:rsid w:val="00C4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B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1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1B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327AF-9DC1-45AA-9CC0-62DD0BC85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2201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2021-08-17T12:55:00Z</dcterms:created>
  <dcterms:modified xsi:type="dcterms:W3CDTF">2021-08-23T07:56:00Z</dcterms:modified>
</cp:coreProperties>
</file>