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C0108" w:rsidTr="006C010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C0108" w:rsidRDefault="006C0108" w:rsidP="0034281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</w:pP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Внимание! Информация о 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продлении сроков 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прием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а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документов для предоставления субсидий в целях поддержки организаций, пострадавших от распространения новой </w:t>
            </w:r>
            <w:proofErr w:type="spellStart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коронавирусной</w:t>
            </w:r>
            <w:proofErr w:type="spellEnd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инфекции</w:t>
            </w:r>
          </w:p>
        </w:tc>
      </w:tr>
    </w:tbl>
    <w:p w:rsidR="006C0108" w:rsidRPr="006C0108" w:rsidRDefault="006C0108" w:rsidP="006C01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64C8B" w:rsidRDefault="006C0108" w:rsidP="006C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7750" cy="695325"/>
                  <wp:effectExtent l="19050" t="0" r="0" b="0"/>
                  <wp:docPr id="1" name="Рисунок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Информационное сообщение</w:t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 </w:t>
            </w:r>
            <w:r w:rsidR="00342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продлении сроков приема</w:t>
            </w:r>
            <w:r w:rsidR="00FE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 2021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году документов для предоставления субсидии в целях поддержки организаций, пострадавших от распространения новой </w:t>
            </w:r>
            <w:proofErr w:type="spellStart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инфекции (COVID-19)</w:t>
            </w:r>
          </w:p>
          <w:p w:rsidR="006C0108" w:rsidRPr="00916917" w:rsidRDefault="00916917" w:rsidP="005D66D6">
            <w:pPr>
              <w:tabs>
                <w:tab w:val="center" w:pos="4153"/>
                <w:tab w:val="right" w:pos="8306"/>
              </w:tabs>
              <w:spacing w:line="240" w:lineRule="auto"/>
              <w:ind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gram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соответствии с изменениями, внесенными в </w:t>
            </w:r>
            <w:r w:rsidRPr="009169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Указ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Губернатора Нижегородской области от 7 апреля 2020 г. № 53 «О мерах поддержки организаций и лиц, пострадавших от распространения новой </w:t>
            </w:r>
            <w:proofErr w:type="spell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коронавирусной</w:t>
            </w:r>
            <w:proofErr w:type="spellEnd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инфекции (COVID-19) </w:t>
            </w:r>
            <w:r w:rsidR="005322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 марта 2021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г.,</w:t>
            </w:r>
            <w:r w:rsidR="005368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постановлением 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747F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="005368DA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  <w:r w:rsidR="005368DA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>1 февраля 2021 года №38</w:t>
            </w:r>
            <w:r w:rsidR="005368DA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5368DA" w:rsidRPr="00664C8B">
              <w:rPr>
                <w:rFonts w:ascii="Times New Roman" w:hAnsi="Times New Roman" w:cs="Times New Roman"/>
                <w:noProof/>
                <w:sz w:val="24"/>
                <w:szCs w:val="24"/>
              </w:rPr>
              <w:t>О мерах поддержки организаци</w:t>
            </w:r>
            <w:r w:rsidR="005322A5">
              <w:rPr>
                <w:rFonts w:ascii="Times New Roman" w:hAnsi="Times New Roman" w:cs="Times New Roman"/>
                <w:noProof/>
                <w:sz w:val="24"/>
                <w:szCs w:val="24"/>
              </w:rPr>
              <w:t>й Ковернинского муниципального округа</w:t>
            </w:r>
            <w:r w:rsidR="005368DA" w:rsidRPr="00664C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Нижегородской области,пострадавших от распространения новой коронавирусной </w:t>
            </w:r>
            <w:r w:rsidR="005368DA"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инфекции (COVID-19</w:t>
            </w:r>
            <w:proofErr w:type="gramEnd"/>
            <w:r w:rsidR="005368DA"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)»</w:t>
            </w:r>
            <w:r w:rsidR="005368DA" w:rsidRPr="00664C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продляет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175">
              <w:rPr>
                <w:rFonts w:ascii="Times New Roman" w:hAnsi="Times New Roman" w:cs="Times New Roman"/>
                <w:sz w:val="24"/>
                <w:szCs w:val="24"/>
              </w:rPr>
              <w:t>до 31 марта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6755" w:rsidRPr="00AE5D2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5D2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прием документов на предоставление следующих субсидий: </w:t>
            </w:r>
          </w:p>
          <w:p w:rsidR="00664C8B" w:rsidRPr="00062B7F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</w:t>
            </w:r>
            <w:r w:rsidR="005322A5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пострадавшим от распространения новой </w:t>
            </w:r>
            <w:proofErr w:type="spellStart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части затрат на оплату труда работникам. </w:t>
            </w:r>
          </w:p>
          <w:p w:rsid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2A5">
              <w:rPr>
                <w:rFonts w:ascii="Times New Roman" w:hAnsi="Times New Roman" w:cs="Times New Roman"/>
                <w:sz w:val="24"/>
                <w:szCs w:val="24"/>
              </w:rPr>
              <w:t>из бюджета муниципального округа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пострадавшим от распространения новой </w:t>
            </w:r>
            <w:proofErr w:type="spellStart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затрат на оплату коммунальных услуг.</w:t>
            </w:r>
          </w:p>
          <w:p w:rsidR="005322A5" w:rsidRPr="00062B7F" w:rsidRDefault="005322A5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3). Субсидии из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округа на оказание поддержки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гражданам, 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пострадавшим от распространения новой </w:t>
            </w:r>
            <w:proofErr w:type="spellStart"/>
            <w:r w:rsidRPr="00062B7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действия режима повышенной готовности.</w:t>
            </w:r>
          </w:p>
          <w:p w:rsidR="00AE5D2B" w:rsidRPr="00AE5D2B" w:rsidRDefault="00AE5D2B" w:rsidP="00AE5D2B">
            <w:pPr>
              <w:pStyle w:val="a3"/>
              <w:shd w:val="clear" w:color="auto" w:fill="FFFFFF"/>
              <w:jc w:val="both"/>
              <w:rPr>
                <w:color w:val="333333"/>
              </w:rPr>
            </w:pPr>
            <w:r w:rsidRPr="00AE5D2B">
              <w:rPr>
                <w:color w:val="333333"/>
              </w:rPr>
              <w:t>Документы могут подать </w:t>
            </w:r>
            <w:r w:rsidR="005368DA" w:rsidRPr="005368DA">
              <w:rPr>
                <w:b/>
                <w:u w:val="single"/>
              </w:rPr>
              <w:t xml:space="preserve">субъекты малого предпринимательства и </w:t>
            </w:r>
            <w:proofErr w:type="spellStart"/>
            <w:r w:rsidR="005368DA" w:rsidRPr="005368DA">
              <w:rPr>
                <w:b/>
                <w:u w:val="single"/>
              </w:rPr>
              <w:t>самозанятые</w:t>
            </w:r>
            <w:proofErr w:type="spellEnd"/>
            <w:r w:rsidR="005368DA" w:rsidRPr="005368DA">
              <w:rPr>
                <w:b/>
                <w:u w:val="single"/>
              </w:rPr>
              <w:t xml:space="preserve"> граждане</w:t>
            </w:r>
            <w:r w:rsidRPr="00AE5D2B">
              <w:rPr>
                <w:color w:val="333333"/>
              </w:rPr>
              <w:t>: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- музейно-выставочных пространств и указанным в подпункте 3 пункта 1.2 настоящего порядка - за период с 28 марта 2020 г. по 31 июля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- салоны красоты (парикмахерские), </w:t>
            </w:r>
            <w:proofErr w:type="spellStart"/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СНА-салоны</w:t>
            </w:r>
            <w:proofErr w:type="spellEnd"/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, косметические и маникюрные салоны, солярии - за период с 28 марта 2020 г. по 7 августа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- туроператоры, туристические агентства и прочие </w:t>
            </w:r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предоставляющие услуги в сфере туризма, фитнес - центры и другие объекты физической культуры и спорта, санаторно-курортные организации, пансионаты, базы отдыха, санатории, профилактории, гостиницы и прочие места для временного проживания, предприятия по производству народных художественных промыслов - за период с 28 марта 2020 г. по 31 декабря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8E6309">
            <w:pPr>
              <w:spacing w:after="192" w:line="240" w:lineRule="auto"/>
              <w:ind w:left="28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- парковые комплексы, детские игровые комнаты, аквапарки, массажные салоны, </w:t>
            </w:r>
            <w:r w:rsidRPr="005368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рестораны, кафе, столовые, буфеты, бары, закусочные и иные предприятия общественного питания (за исключением организаций общественного питания, деятельность которых не приостанавливалась в соответствии с Указом Губернатора области № 27), концертные залы, театры и театральные студии,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- за период с 28 марта 2020 г. до момента возобновления деятельности</w:t>
            </w:r>
            <w:r w:rsidR="005322A5">
              <w:rPr>
                <w:rFonts w:ascii="Times New Roman" w:hAnsi="Times New Roman" w:cs="Times New Roman"/>
                <w:sz w:val="24"/>
                <w:szCs w:val="24"/>
              </w:rPr>
              <w:t xml:space="preserve"> без ограничений</w:t>
            </w: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, но не позднее чем</w:t>
            </w:r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368DA" w:rsidRDefault="005368DA" w:rsidP="008E6309">
            <w:pPr>
              <w:spacing w:after="192" w:line="240" w:lineRule="auto"/>
              <w:ind w:left="28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Субсидии организациям общественного питания, возобновившие свою деятельность в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пилотном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режиме в соответствии с пунктом 3.8 Указа Губернатора области № 27, продолжаются в период с момента открытия в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пилотном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режиме до возобновления ими деятельности </w:t>
            </w:r>
            <w:r w:rsidR="005322A5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gramStart"/>
            <w:r w:rsidR="005322A5">
              <w:rPr>
                <w:rFonts w:ascii="Times New Roman" w:hAnsi="Times New Roman" w:cs="Times New Roman"/>
                <w:sz w:val="24"/>
                <w:szCs w:val="24"/>
              </w:rPr>
              <w:t>ограничений</w:t>
            </w:r>
            <w:proofErr w:type="gramEnd"/>
            <w:r w:rsidR="0053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без предусмотренных пунктом 3.1 - 3.8 Указа Губернатора области № 27 ограничений, но не позднее 31 декабря 2020 г. </w:t>
            </w:r>
          </w:p>
          <w:p w:rsidR="006C0108" w:rsidRPr="00664C8B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 приема документов: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D6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дминистрация Ковернинского муниципального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. Контактный телефон: 883157 2-26-96, 2-16-65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916917" w:rsidRDefault="00283F57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Организации, претендующие на получение Субсидий, представляют в Администрацию посредством единой платформы предоставления субсидий Нижегородской области, интегрированной с сервисом «Карта жителя Нижегородской области» документы на получение Субсидий (далее — заявка) или в случае отсутствия технической возможности предоставляют документы в электронном виде (</w:t>
            </w:r>
            <w:proofErr w:type="spellStart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скан-образы</w:t>
            </w:r>
            <w:proofErr w:type="spellEnd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документов) на электронный адрес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proofErr w:type="spellStart"/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otdeleckonomiki@adm.kvr.nnov</w:t>
            </w:r>
            <w:proofErr w:type="spellEnd"/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797AED" w:rsidRPr="0066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 последующей досылкой в бумажном виде полного пакета документов по почте</w:t>
            </w:r>
            <w:proofErr w:type="gramEnd"/>
            <w:r w:rsid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нарочным способом</w:t>
            </w:r>
            <w:r w:rsidR="006C0108"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37F8E" w:rsidRDefault="00CB5C74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 порядком предоставления субсидий можно ознакомиться по ссылке</w:t>
            </w:r>
            <w:r w:rsidR="00937F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937F8E" w:rsidRP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http://www.kovernino.ru/?id=24413</w:t>
            </w:r>
            <w:r w:rsid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6C0108" w:rsidRPr="00664C8B" w:rsidRDefault="00937F8E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Администрации Ковернинского муниципального округа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606570, Нижегородская область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Ковернинский район, р.п. Ковернино, ул.</w:t>
            </w:r>
            <w:r w:rsidR="00E21E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Карла Маркса, 4</w:t>
            </w:r>
            <w:r w:rsidR="003137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32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 Администрации округа</w:t>
            </w:r>
            <w:r w:rsid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5368DA">
              <w:t xml:space="preserve"> </w:t>
            </w:r>
            <w:r w:rsidR="005368DA" w:rsidRP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>http://kovernino.ru/</w:t>
            </w:r>
            <w:r w:rsid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283F57" w:rsidRDefault="00797AED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Начало приема документов — 17</w:t>
            </w:r>
            <w:r w:rsidR="006C0108" w:rsidRP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апреля 2020 года.</w:t>
            </w:r>
          </w:p>
          <w:p w:rsidR="006C0108" w:rsidRPr="00773229" w:rsidRDefault="00217C05" w:rsidP="00283F57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Окончание приема заявок </w:t>
            </w:r>
            <w:r w:rsidR="005322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 марта</w:t>
            </w:r>
            <w:r w:rsid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2021</w:t>
            </w:r>
            <w:r w:rsidR="006C0108"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года включительно.</w:t>
            </w:r>
          </w:p>
        </w:tc>
      </w:tr>
      <w:tr w:rsidR="00664C8B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7F8E" w:rsidRPr="00283F57" w:rsidRDefault="00283F57" w:rsidP="00532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Приглашаем организации Ковернинского муниципального </w:t>
            </w:r>
            <w:r w:rsidR="005322A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округа </w:t>
            </w:r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Нижегородской области, соответствующие вышеуказанным условиям принять участие.</w:t>
            </w:r>
          </w:p>
        </w:tc>
      </w:tr>
    </w:tbl>
    <w:p w:rsidR="00F47B4B" w:rsidRDefault="00F47B4B" w:rsidP="00937F8E"/>
    <w:sectPr w:rsidR="00F47B4B" w:rsidSect="004E0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108"/>
    <w:rsid w:val="00062B7F"/>
    <w:rsid w:val="00147F45"/>
    <w:rsid w:val="00162654"/>
    <w:rsid w:val="00196B45"/>
    <w:rsid w:val="00217C05"/>
    <w:rsid w:val="00277B93"/>
    <w:rsid w:val="00283F57"/>
    <w:rsid w:val="003057A9"/>
    <w:rsid w:val="00313753"/>
    <w:rsid w:val="00315F8C"/>
    <w:rsid w:val="0034281F"/>
    <w:rsid w:val="00367A62"/>
    <w:rsid w:val="003B29D6"/>
    <w:rsid w:val="003D7119"/>
    <w:rsid w:val="004C597C"/>
    <w:rsid w:val="004E03B9"/>
    <w:rsid w:val="004F0587"/>
    <w:rsid w:val="005322A5"/>
    <w:rsid w:val="005368DA"/>
    <w:rsid w:val="005D66D6"/>
    <w:rsid w:val="005E6AEC"/>
    <w:rsid w:val="00603B39"/>
    <w:rsid w:val="00655125"/>
    <w:rsid w:val="00664C8B"/>
    <w:rsid w:val="006C0108"/>
    <w:rsid w:val="00746755"/>
    <w:rsid w:val="00747FFC"/>
    <w:rsid w:val="00773229"/>
    <w:rsid w:val="007960F3"/>
    <w:rsid w:val="00797AED"/>
    <w:rsid w:val="008E6309"/>
    <w:rsid w:val="00916917"/>
    <w:rsid w:val="00930AF6"/>
    <w:rsid w:val="00937F8E"/>
    <w:rsid w:val="00A70FE1"/>
    <w:rsid w:val="00AE5D2B"/>
    <w:rsid w:val="00B4581F"/>
    <w:rsid w:val="00B6187E"/>
    <w:rsid w:val="00BF32F2"/>
    <w:rsid w:val="00C10853"/>
    <w:rsid w:val="00C41BF2"/>
    <w:rsid w:val="00CB5C74"/>
    <w:rsid w:val="00D54AC5"/>
    <w:rsid w:val="00D94317"/>
    <w:rsid w:val="00DB1E2A"/>
    <w:rsid w:val="00DC002B"/>
    <w:rsid w:val="00E21ECB"/>
    <w:rsid w:val="00E41A75"/>
    <w:rsid w:val="00EC25E7"/>
    <w:rsid w:val="00EF780B"/>
    <w:rsid w:val="00F47B4B"/>
    <w:rsid w:val="00F56931"/>
    <w:rsid w:val="00F66B23"/>
    <w:rsid w:val="00FE7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B9"/>
  </w:style>
  <w:style w:type="paragraph" w:styleId="1">
    <w:name w:val="heading 1"/>
    <w:basedOn w:val="a"/>
    <w:link w:val="10"/>
    <w:uiPriority w:val="9"/>
    <w:qFormat/>
    <w:rsid w:val="006C0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C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1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10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37F8E"/>
    <w:rPr>
      <w:color w:val="0000FF" w:themeColor="hyperlink"/>
      <w:u w:val="single"/>
    </w:rPr>
  </w:style>
  <w:style w:type="paragraph" w:styleId="a8">
    <w:name w:val="Body Text Indent"/>
    <w:basedOn w:val="a"/>
    <w:link w:val="a9"/>
    <w:rsid w:val="00937F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937F8E"/>
    <w:rPr>
      <w:rFonts w:ascii="Times New Roman" w:eastAsia="Times New Roman" w:hAnsi="Times New Roman" w:cs="Times New Roman"/>
      <w:sz w:val="28"/>
      <w:szCs w:val="20"/>
    </w:rPr>
  </w:style>
  <w:style w:type="character" w:customStyle="1" w:styleId="terbg">
    <w:name w:val="terbg"/>
    <w:basedOn w:val="a0"/>
    <w:rsid w:val="00AE5D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Admin</cp:lastModifiedBy>
  <cp:revision>2</cp:revision>
  <cp:lastPrinted>2020-06-30T07:55:00Z</cp:lastPrinted>
  <dcterms:created xsi:type="dcterms:W3CDTF">2021-03-12T12:44:00Z</dcterms:created>
  <dcterms:modified xsi:type="dcterms:W3CDTF">2021-03-12T12:44:00Z</dcterms:modified>
</cp:coreProperties>
</file>