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 xml:space="preserve">Памятка о порядке заключения социальных контрактов с индивидуальными предпринимателями или </w:t>
      </w:r>
      <w:proofErr w:type="spellStart"/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самозанятыми</w:t>
      </w:r>
      <w:proofErr w:type="spellEnd"/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 xml:space="preserve"> гражданами (не имеющими наемных работников), деятельность которых вынужденно приостановлена в связи распространением </w:t>
      </w:r>
      <w:proofErr w:type="spellStart"/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коронавирусной</w:t>
      </w:r>
      <w:proofErr w:type="spellEnd"/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 xml:space="preserve"> инфекции (COVID</w:t>
      </w: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softHyphen/>
        <w:t>19)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Губернатором Нижегородской области 22.04.2020 г. внесены изменения в Порядок оказания государственной социальной помощи на основании социального контракта в Нижегородской области, утвержденные постановлением Правительства Нижегородской области от 12.02.2004 № 27, в соответствии с которыми семьи индивидуальных предпринимателей или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самозанятых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 граждан (не имеющих наемных работников) (далее - 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самозанятых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), деятельность которых вынужденно приостановлена в связи с распространением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коронавируса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, чей среднедушевой доход (на члена семьи) за предшествующие обращению 3 месяца ниже величины прожиточного минимума по категории, имеют возможность получить денежные средства в размере 11 248,0 рублей на первоочередные нужды (покупка продуктов первой необходимости, оплата ЖКХ и др.).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самозанятым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, зарегистрированным по месту жительства, либо по месту пребывания при обращении в Государственное казенное учреждение «Управление социальной защиты населения» соответствующего муниципального образования (далее - УСЗН), для получения адресной поддержки на основании социального контракта необходимо:</w:t>
      </w:r>
    </w:p>
    <w:p w:rsidR="005C7D33" w:rsidRPr="005C7D33" w:rsidRDefault="005C7D33" w:rsidP="005C7D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По телефону получить консультации специалистов УСЗН и согласовать дату записи на прием.</w:t>
      </w:r>
    </w:p>
    <w:p w:rsidR="005C7D33" w:rsidRPr="005C7D33" w:rsidRDefault="005C7D33" w:rsidP="005C7D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Заполнить заявление установленной формы, которое должно содержать письменное согласие всех совершеннолетних членов семьи заявителя на заключение социального контракта и на проверку представленных заявителем сведений.</w:t>
      </w:r>
    </w:p>
    <w:p w:rsidR="005C7D33" w:rsidRPr="005C7D33" w:rsidRDefault="005C7D33" w:rsidP="005C7D3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Заполнить анкету о семейном и материально-бытовом положении семьи и представить документы, подтверждающие сведения о доходах, статус и вид деятельности.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УСЗН самостоятельно осуществляют проверку указанных сведений в порядке межведомственного взаимодействия. При этом специалистом УСЗН самостоятельно заполняется лист собеседования и акт материально-бытового обследования.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Для заключения социального контракта 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самозанятым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lang w:eastAsia="ru-RU"/>
        </w:rPr>
        <w:t> </w:t>
      </w: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не требуется предоставлять </w:t>
      </w: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в органы социальной защиты</w:t>
      </w: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 xml:space="preserve"> справку о составе семьи, </w:t>
      </w: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lastRenderedPageBreak/>
        <w:t>выписку из домовой книги, а также документы о заработной плате членов своей семьи.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Сведения о доходах членов своей семьи 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самозанятые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 указывают в заявлении. Достоверность данных сведений может быть проверена УСЗН. При выявлении УСЗН фактов превышения (сокрытия) доходов членов семьи 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самозанятых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 социальный контракт с ними должен быть расторгнут, а неправомерно полученные денежные средства возвращены.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u w:val="single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u w:val="single"/>
          <w:lang w:eastAsia="ru-RU"/>
        </w:rPr>
        <w:t>Таким образом,</w:t>
      </w:r>
      <w:r w:rsidRPr="005C7D33">
        <w:rPr>
          <w:rFonts w:ascii="Helvetica" w:eastAsia="Times New Roman" w:hAnsi="Helvetica" w:cs="Helvetica"/>
          <w:color w:val="666666"/>
          <w:sz w:val="28"/>
          <w:u w:val="single"/>
          <w:lang w:eastAsia="ru-RU"/>
        </w:rPr>
        <w:t> </w:t>
      </w:r>
      <w:r w:rsidRPr="005C7D33">
        <w:rPr>
          <w:rFonts w:ascii="Helvetica" w:eastAsia="Times New Roman" w:hAnsi="Helvetica" w:cs="Helvetica"/>
          <w:b/>
          <w:bCs/>
          <w:color w:val="666666"/>
          <w:sz w:val="28"/>
          <w:u w:val="single"/>
          <w:lang w:eastAsia="ru-RU"/>
        </w:rPr>
        <w:t>для получения мер поддержки необходим следующий комплект документов:</w:t>
      </w:r>
    </w:p>
    <w:p w:rsidR="005C7D33" w:rsidRPr="005C7D33" w:rsidRDefault="005C7D33" w:rsidP="005C7D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Документ, удостоверяющий личность получателя (паспорт или иной);</w:t>
      </w:r>
    </w:p>
    <w:p w:rsidR="005C7D33" w:rsidRPr="005C7D33" w:rsidRDefault="005C7D33" w:rsidP="005C7D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Свидетельство о регистрации ИП или документ, подтверждающий статус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самозанятого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, а также вид деятельности;</w:t>
      </w:r>
    </w:p>
    <w:p w:rsidR="005C7D33" w:rsidRPr="005C7D33" w:rsidRDefault="005C7D33" w:rsidP="005C7D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Для неработающих членов семьи - трудовую книжку (оригинал или копии);</w:t>
      </w:r>
    </w:p>
    <w:p w:rsidR="005C7D33" w:rsidRPr="005C7D33" w:rsidRDefault="005C7D33" w:rsidP="005C7D3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Справку о доходах за последние 3 месяца (для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самозанятых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 - распечатанную из приложения, для ИП - декларацию (если декларация за последние 3 месяца не сформирована и не сдана - достаточно указать размер дохода в заявлении и анкете)).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 </w:t>
      </w:r>
    </w:p>
    <w:p w:rsidR="005C7D33" w:rsidRPr="005C7D33" w:rsidRDefault="005C7D33" w:rsidP="005C7D33">
      <w:pPr>
        <w:shd w:val="clear" w:color="auto" w:fill="FFFFFF"/>
        <w:spacing w:after="206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b/>
          <w:bCs/>
          <w:color w:val="666666"/>
          <w:sz w:val="28"/>
          <w:lang w:eastAsia="ru-RU"/>
        </w:rPr>
        <w:t>Социальный контракт с данной категорией граждан должен предусматривать следующие обязанности получателя АГСП:</w:t>
      </w:r>
    </w:p>
    <w:p w:rsidR="005C7D33" w:rsidRPr="005C7D33" w:rsidRDefault="005C7D33" w:rsidP="005C7D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Ежемесячно представлять отчет о расходовании полученных в рамках АГСП денежных средств на предметы первой необходимости или оплату ЖКУ.</w:t>
      </w:r>
    </w:p>
    <w:p w:rsidR="005C7D33" w:rsidRPr="005C7D33" w:rsidRDefault="005C7D33" w:rsidP="005C7D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Для ИП - представить декларацию о доходах за 3 месяца, предшествующих заключению социального контракта (годовую или квартальную в зависимости от вида деятельности), заверенную территориальным налоговым органом.</w:t>
      </w:r>
    </w:p>
    <w:p w:rsidR="005C7D33" w:rsidRPr="005C7D33" w:rsidRDefault="005C7D33" w:rsidP="005C7D3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</w:pPr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В случае установления УСЗН фактов превышения размера ранее заявленного дохода ИП и </w:t>
      </w:r>
      <w:proofErr w:type="spellStart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>самозанятые</w:t>
      </w:r>
      <w:proofErr w:type="spellEnd"/>
      <w:r w:rsidRPr="005C7D33">
        <w:rPr>
          <w:rFonts w:ascii="Helvetica" w:eastAsia="Times New Roman" w:hAnsi="Helvetica" w:cs="Helvetica"/>
          <w:color w:val="666666"/>
          <w:sz w:val="28"/>
          <w:szCs w:val="28"/>
          <w:lang w:eastAsia="ru-RU"/>
        </w:rPr>
        <w:t xml:space="preserve"> обязаны возвратить неправомерно полученные по социальному контракту денежные средства.</w:t>
      </w:r>
    </w:p>
    <w:p w:rsidR="00CC106D" w:rsidRDefault="00CC106D"/>
    <w:sectPr w:rsidR="00CC106D" w:rsidSect="005C7D33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A79B3"/>
    <w:multiLevelType w:val="multilevel"/>
    <w:tmpl w:val="36500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D6717D"/>
    <w:multiLevelType w:val="multilevel"/>
    <w:tmpl w:val="1C60E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0603FB"/>
    <w:multiLevelType w:val="multilevel"/>
    <w:tmpl w:val="4576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5C7D33"/>
    <w:rsid w:val="005C7D33"/>
    <w:rsid w:val="00CC1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C7D33"/>
    <w:rPr>
      <w:b/>
      <w:bCs/>
    </w:rPr>
  </w:style>
  <w:style w:type="character" w:customStyle="1" w:styleId="apple-converted-space">
    <w:name w:val="apple-converted-space"/>
    <w:basedOn w:val="a0"/>
    <w:rsid w:val="005C7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4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Hramova</cp:lastModifiedBy>
  <cp:revision>1</cp:revision>
  <dcterms:created xsi:type="dcterms:W3CDTF">2020-05-08T13:15:00Z</dcterms:created>
  <dcterms:modified xsi:type="dcterms:W3CDTF">2020-05-08T13:16:00Z</dcterms:modified>
</cp:coreProperties>
</file>