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575" w:rsidRPr="00036575" w:rsidRDefault="00036575" w:rsidP="00036575">
      <w:pPr>
        <w:shd w:val="clear" w:color="auto" w:fill="FFFFFF"/>
        <w:tabs>
          <w:tab w:val="left" w:pos="374"/>
        </w:tabs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ab/>
      </w:r>
      <w:r w:rsidRPr="00036575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ru-RU"/>
        </w:rPr>
        <w:t>Потребителям на заметку</w:t>
      </w:r>
    </w:p>
    <w:p w:rsidR="00036575" w:rsidRDefault="00036575" w:rsidP="00EB572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036575" w:rsidRDefault="00036575" w:rsidP="00EB572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F0256C" w:rsidRPr="00EB572F" w:rsidRDefault="00036575" w:rsidP="0003657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                             </w:t>
      </w:r>
      <w:r w:rsidR="00F0256C" w:rsidRPr="00EB572F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Особенности продажи ювелирных и других изделий</w:t>
      </w:r>
    </w:p>
    <w:p w:rsidR="00F0256C" w:rsidRDefault="00F0256C" w:rsidP="00EB572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proofErr w:type="gramStart"/>
      <w:r w:rsidRPr="00EB572F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из</w:t>
      </w:r>
      <w:proofErr w:type="gramEnd"/>
      <w:r w:rsidRPr="00EB572F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 xml:space="preserve"> драгоценных металлов и (или) драгоценных камней</w:t>
      </w:r>
    </w:p>
    <w:p w:rsidR="003E763A" w:rsidRPr="00EB572F" w:rsidRDefault="003E763A" w:rsidP="00EB572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5F3E94" w:rsidRDefault="007772E8" w:rsidP="00F0256C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dst55"/>
      <w:bookmarkEnd w:id="0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Продажа ювелирных и других изделий из драгоценных металлов, произведенных в Российской Федерации, ввезенных на ее тер</w:t>
      </w:r>
      <w:r w:rsidR="00AC627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риторию, подлежащих клеймению в порядке</w:t>
      </w:r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установленном законодательством Российской Федерации, осуществляется</w:t>
      </w:r>
      <w:r w:rsidR="00866E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соответствии</w:t>
      </w:r>
      <w:r w:rsidR="003E76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866ED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постановлением</w:t>
      </w:r>
      <w:r w:rsidR="003E76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Правительства </w:t>
      </w:r>
      <w:r w:rsidR="005F3E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РФ от 19 января 1998 года №55 «Об утверждении правил отдельных видов товаров».</w:t>
      </w:r>
      <w:r w:rsidR="005F3E94" w:rsidRPr="005F3E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F0256C" w:rsidRPr="00EB572F" w:rsidRDefault="007772E8" w:rsidP="00F0256C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5F3E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Реализация </w:t>
      </w:r>
      <w:r w:rsidR="005F3E94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ювелирных и других изделий из драгоценных металлов</w:t>
      </w:r>
      <w:r w:rsidR="005F3E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="005F3E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осуществляется</w:t>
      </w:r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5F3E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только</w:t>
      </w:r>
      <w:proofErr w:type="gramEnd"/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 наличии на этих изделиях оттисков государственных пробирных клейм, а также оттисков </w:t>
      </w:r>
      <w:proofErr w:type="spellStart"/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именников</w:t>
      </w:r>
      <w:proofErr w:type="spellEnd"/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(для изделий отечественного производства).</w:t>
      </w:r>
    </w:p>
    <w:p w:rsidR="00F0256C" w:rsidRPr="00EB572F" w:rsidRDefault="007772E8" w:rsidP="00F0256C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dst56"/>
      <w:bookmarkEnd w:id="1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Допускается продажа ювелирных и других изделий из серебра отечественного производства массой до 3 граммов включительно (без учета вставок) без оттиска государственного пробирного клейма.</w:t>
      </w:r>
    </w:p>
    <w:p w:rsidR="00F0256C" w:rsidRPr="00EB572F" w:rsidRDefault="007772E8" w:rsidP="00F0256C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2" w:name="dst57"/>
      <w:bookmarkEnd w:id="2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Продажа ограненных бриллиантов, изготовленных из природных алмазов, и ограненных изумрудов осуществляется только при наличии сертификата на каждый такой камень или набор (партию) продаваемых драгоценных камней.</w:t>
      </w:r>
    </w:p>
    <w:p w:rsidR="00F0256C" w:rsidRPr="00EB572F" w:rsidRDefault="007772E8" w:rsidP="00F0256C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3" w:name="dst58"/>
      <w:bookmarkEnd w:id="3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Информация о предлагаемых к продаже ювелирных и других изделиях из драгоценных металлов и (или) драгоценных камней, ограненных изумрудах и бриллиант</w:t>
      </w:r>
      <w:r w:rsidR="005F3E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ах помимо сведений</w:t>
      </w:r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должна содержать извлечения из нормативных правовых актов, устанавливающих порядок опробования, анализа и клеймения ювелирных и других изделий из драгоценных металлов и сертификации драгоценных камней.</w:t>
      </w:r>
    </w:p>
    <w:p w:rsidR="00F0256C" w:rsidRPr="00EB572F" w:rsidRDefault="005F3E94" w:rsidP="00F0256C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4" w:name="dst59"/>
      <w:bookmarkEnd w:id="4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Ювелирные и другие изделия из драгоценных металлов и (или) драгоценных камней до подачи в торговый зал должны пройти предпродажную подготовку, которая включает в себя осмотр и разбраковку таких изделий, проверку наличия на них оттисков государственного пробирного клейма и </w:t>
      </w:r>
      <w:proofErr w:type="spellStart"/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именника</w:t>
      </w:r>
      <w:proofErr w:type="spellEnd"/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(для изделий отечественного производства), а также сохранности пломб и ярлыков, сортировку по размерам.</w:t>
      </w:r>
    </w:p>
    <w:p w:rsidR="00F0256C" w:rsidRPr="00EB572F" w:rsidRDefault="00F0256C" w:rsidP="00F0256C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5" w:name="dst60"/>
      <w:bookmarkEnd w:id="5"/>
      <w:r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Ювелирные и другие изделия из драгоценных металлов и (или) драгоценных камней, выставленные для продажи, должны быть сгруппированы по их назначению и иметь опломбированные ярлыки с указанием наименования изделия и его изготовителя, вида драгоценного металла, артикула, пробы, массы, вида и характеристики вставок, в том числе способа обработки, изменившего качественно-цветовые и стоимостные характеристики драгоценного камня, а также цены изделия (цены за 1 грамм изделия без вставок).</w:t>
      </w:r>
    </w:p>
    <w:p w:rsidR="00F0256C" w:rsidRPr="00EB572F" w:rsidRDefault="00F0256C" w:rsidP="00F0256C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6" w:name="dst61"/>
      <w:bookmarkEnd w:id="6"/>
      <w:r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использовании в качестве вставок материалов искусственного происхождения, обладающих характеристиками (свойствами) драгоценных камней, на ярлыках должна быть указана информация о том, что данный камень не является драгоценным.</w:t>
      </w:r>
    </w:p>
    <w:p w:rsidR="00F0256C" w:rsidRPr="00EB572F" w:rsidRDefault="007212ED" w:rsidP="007212ED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7" w:name="dst62"/>
      <w:bookmarkEnd w:id="7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</w:t>
      </w:r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Ювелирные и другие изделия из драгоценных металлов и (или) драгоценных камней, а также ограненные драгоценные камни должны иметь индивидуальную упаковку.</w:t>
      </w:r>
    </w:p>
    <w:p w:rsidR="00F0256C" w:rsidRPr="00EB572F" w:rsidRDefault="007212ED" w:rsidP="007212ED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8" w:name="dst63"/>
      <w:bookmarkEnd w:id="8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П</w:t>
      </w:r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ри передаче приобретенного товара покупателю лицо, осуществляющее продажу, проверяет наличие на нем оттиска государственного пробирного клейма и его качество, наличие оттиска </w:t>
      </w:r>
      <w:proofErr w:type="spellStart"/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именника</w:t>
      </w:r>
      <w:proofErr w:type="spellEnd"/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(для изделий отечественного производства), а также сертификата на ограненный драгоценный камень.</w:t>
      </w:r>
    </w:p>
    <w:p w:rsidR="00F0256C" w:rsidRPr="00EB572F" w:rsidRDefault="007212ED" w:rsidP="007212ED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9" w:name="dst64"/>
      <w:bookmarkEnd w:id="9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</w:t>
      </w:r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 требованию покупателя в его присутствии проводится взвешивание приобретенного ювелирного и другого изделия из драгоценных металлов и (или) драгоценных камней без ярлыка массой до 1 кг на весах, имеющих погрешность определения массы не более 0,01 г, и массой от 1 кг до 10 кг - на весах, имеющих погрешность определения не более 0,1 г.</w:t>
      </w:r>
    </w:p>
    <w:p w:rsidR="00F0256C" w:rsidRPr="00EB572F" w:rsidRDefault="007772E8" w:rsidP="007772E8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0" w:name="dst65"/>
      <w:bookmarkEnd w:id="10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         </w:t>
      </w:r>
      <w:r w:rsidR="00F0256C"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случае, когда в целях проверки правильности маркировки изделия, в том числе массы, требуется снятие ярлыка, составляется акт с последующим указанием номера акта на ярлыке - дубликате магазина. Ярлык изготовителя сохраняется и навешивается на изделие вместе с дубликатом.</w:t>
      </w:r>
    </w:p>
    <w:p w:rsidR="00F0256C" w:rsidRDefault="00F0256C" w:rsidP="00F0256C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1" w:name="dst37"/>
      <w:bookmarkEnd w:id="11"/>
      <w:r w:rsidRPr="00EB572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случае если кассовый чек на товар не содержит наименование товара, пробу, вид и характеристику драгоценного камня, артикул, вместе с товаром покупателю передается товарный чек, в котором указываются эти сведения, наименование продавца, дата продажи и цена товара и лицом, непосредственно осуществляющим продажу товара, проставляется подпись.</w:t>
      </w:r>
    </w:p>
    <w:p w:rsidR="007E255F" w:rsidRDefault="00D27941" w:rsidP="00F0256C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 с вышеуказанными правилами, ювелирные изделия из драгоценных металлов и (или) драгоценных камней, ограненные драгоценные камни входят в перечень непродовольственных товаров надлежащего качества не подлежащих возврату или обмену на аналогичный товар других размера, формы, габарита, фасона, расцветки или комплектации.</w:t>
      </w:r>
    </w:p>
    <w:p w:rsidR="007E255F" w:rsidRDefault="007E255F" w:rsidP="007E255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7941" w:rsidRPr="007E255F" w:rsidRDefault="007E255F" w:rsidP="007E25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</w:t>
      </w:r>
      <w:proofErr w:type="spellStart"/>
      <w:r w:rsidRPr="007E255F">
        <w:rPr>
          <w:rFonts w:ascii="Times New Roman" w:eastAsia="Times New Roman" w:hAnsi="Times New Roman" w:cs="Times New Roman"/>
          <w:sz w:val="20"/>
          <w:szCs w:val="20"/>
          <w:lang w:eastAsia="ru-RU"/>
        </w:rPr>
        <w:t>Л.Г.Овчинникова</w:t>
      </w:r>
      <w:proofErr w:type="spellEnd"/>
    </w:p>
    <w:p w:rsidR="007E255F" w:rsidRPr="007E255F" w:rsidRDefault="007E255F" w:rsidP="007E25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7E255F">
        <w:rPr>
          <w:rFonts w:ascii="Times New Roman" w:eastAsia="Times New Roman" w:hAnsi="Times New Roman" w:cs="Times New Roman"/>
          <w:sz w:val="20"/>
          <w:szCs w:val="20"/>
          <w:lang w:eastAsia="ru-RU"/>
        </w:rPr>
        <w:t>Главный специалист отдела экономики</w:t>
      </w:r>
    </w:p>
    <w:p w:rsidR="007E255F" w:rsidRPr="007E255F" w:rsidRDefault="007E255F" w:rsidP="007E25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E25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</w:t>
      </w:r>
      <w:bookmarkStart w:id="12" w:name="_GoBack"/>
      <w:bookmarkEnd w:id="12"/>
      <w:proofErr w:type="gramStart"/>
      <w:r w:rsidRPr="007E255F">
        <w:rPr>
          <w:rFonts w:ascii="Times New Roman" w:eastAsia="Times New Roman" w:hAnsi="Times New Roman" w:cs="Times New Roman"/>
          <w:sz w:val="20"/>
          <w:szCs w:val="20"/>
          <w:lang w:eastAsia="ru-RU"/>
        </w:rPr>
        <w:t>по</w:t>
      </w:r>
      <w:proofErr w:type="gramEnd"/>
      <w:r w:rsidRPr="007E25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защите прав потребителей</w:t>
      </w:r>
    </w:p>
    <w:sectPr w:rsidR="007E255F" w:rsidRPr="007E2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B72"/>
    <w:rsid w:val="00036575"/>
    <w:rsid w:val="00252B72"/>
    <w:rsid w:val="003E763A"/>
    <w:rsid w:val="00511A3E"/>
    <w:rsid w:val="005F3E94"/>
    <w:rsid w:val="007212ED"/>
    <w:rsid w:val="007772E8"/>
    <w:rsid w:val="007E255F"/>
    <w:rsid w:val="00866EDB"/>
    <w:rsid w:val="0094697E"/>
    <w:rsid w:val="009B04B4"/>
    <w:rsid w:val="00AC6278"/>
    <w:rsid w:val="00D27941"/>
    <w:rsid w:val="00EB572F"/>
    <w:rsid w:val="00F0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907A4E-8319-4C72-AB87-B0B4F8B37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6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075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60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69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4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95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43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59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7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3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9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0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3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50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7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194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75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440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1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2019-10-23T05:59:00Z</dcterms:created>
  <dcterms:modified xsi:type="dcterms:W3CDTF">2019-10-25T13:01:00Z</dcterms:modified>
</cp:coreProperties>
</file>