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B9F" w:rsidRPr="00066B9F" w:rsidRDefault="00F07AC4" w:rsidP="00066B9F">
      <w:pPr>
        <w:pStyle w:val="a3"/>
        <w:shd w:val="clear" w:color="auto" w:fill="F5F5F5"/>
        <w:jc w:val="center"/>
        <w:rPr>
          <w:b/>
          <w:color w:val="303030"/>
        </w:rPr>
      </w:pPr>
      <w:r w:rsidRPr="00066B9F">
        <w:rPr>
          <w:b/>
          <w:color w:val="303030"/>
        </w:rPr>
        <w:t xml:space="preserve">Памятка для населения по профилактике </w:t>
      </w:r>
    </w:p>
    <w:p w:rsidR="00F07AC4" w:rsidRPr="00066B9F" w:rsidRDefault="00F07AC4" w:rsidP="00066B9F">
      <w:pPr>
        <w:pStyle w:val="a3"/>
        <w:shd w:val="clear" w:color="auto" w:fill="F5F5F5"/>
        <w:jc w:val="center"/>
        <w:rPr>
          <w:b/>
          <w:color w:val="303030"/>
        </w:rPr>
      </w:pPr>
      <w:r w:rsidRPr="00066B9F">
        <w:rPr>
          <w:b/>
          <w:color w:val="303030"/>
        </w:rPr>
        <w:t>геморрагической лихорадк</w:t>
      </w:r>
      <w:r w:rsidR="00066B9F" w:rsidRPr="00066B9F">
        <w:rPr>
          <w:b/>
          <w:color w:val="303030"/>
        </w:rPr>
        <w:t>и</w:t>
      </w:r>
      <w:r w:rsidRPr="00066B9F">
        <w:rPr>
          <w:b/>
          <w:color w:val="303030"/>
        </w:rPr>
        <w:t xml:space="preserve"> с почечным синдромом.</w:t>
      </w:r>
    </w:p>
    <w:p w:rsidR="00F1174D" w:rsidRDefault="00F07AC4" w:rsidP="00066B9F">
      <w:pPr>
        <w:pStyle w:val="a3"/>
        <w:jc w:val="both"/>
        <w:rPr>
          <w:color w:val="303030"/>
        </w:rPr>
      </w:pPr>
      <w:r>
        <w:rPr>
          <w:color w:val="303030"/>
        </w:rPr>
        <w:t xml:space="preserve">     Территориальный отдел Роспотребнадзора в Городецком, Ковернинском, Сокольском районах предупреждает население района об угрозе заражения геморрагической лихорадкой с почечным синдромом (ГЛПС).  </w:t>
      </w:r>
      <w:r w:rsidR="009C725E">
        <w:rPr>
          <w:color w:val="303030"/>
        </w:rPr>
        <w:t>Начавшийся в 2017 году рост заболеваемости ГЛПС продолжился и в 2018 году.</w:t>
      </w:r>
      <w:r>
        <w:rPr>
          <w:color w:val="303030"/>
        </w:rPr>
        <w:t xml:space="preserve"> В </w:t>
      </w:r>
      <w:r w:rsidR="009C725E">
        <w:rPr>
          <w:color w:val="303030"/>
        </w:rPr>
        <w:t>течение года</w:t>
      </w:r>
      <w:r>
        <w:rPr>
          <w:color w:val="303030"/>
        </w:rPr>
        <w:t xml:space="preserve"> в </w:t>
      </w:r>
      <w:r w:rsidR="009C31C1">
        <w:rPr>
          <w:color w:val="303030"/>
        </w:rPr>
        <w:t>Городецком</w:t>
      </w:r>
      <w:r w:rsidR="00066B9F">
        <w:rPr>
          <w:color w:val="303030"/>
        </w:rPr>
        <w:t xml:space="preserve"> </w:t>
      </w:r>
      <w:r>
        <w:rPr>
          <w:color w:val="303030"/>
        </w:rPr>
        <w:t xml:space="preserve">районе </w:t>
      </w:r>
      <w:r w:rsidR="00F1174D">
        <w:rPr>
          <w:color w:val="303030"/>
        </w:rPr>
        <w:t xml:space="preserve">зарегистрировано </w:t>
      </w:r>
      <w:r w:rsidR="009C725E">
        <w:rPr>
          <w:color w:val="303030"/>
        </w:rPr>
        <w:t>11</w:t>
      </w:r>
      <w:r w:rsidR="00F1174D">
        <w:rPr>
          <w:color w:val="303030"/>
        </w:rPr>
        <w:t xml:space="preserve"> случа</w:t>
      </w:r>
      <w:r w:rsidR="009C725E">
        <w:rPr>
          <w:color w:val="303030"/>
        </w:rPr>
        <w:t>ев</w:t>
      </w:r>
      <w:r w:rsidR="009C31C1">
        <w:rPr>
          <w:color w:val="303030"/>
        </w:rPr>
        <w:t xml:space="preserve"> </w:t>
      </w:r>
      <w:r>
        <w:rPr>
          <w:color w:val="303030"/>
        </w:rPr>
        <w:t>ГЛП</w:t>
      </w:r>
      <w:r w:rsidR="00CC09D6">
        <w:rPr>
          <w:color w:val="303030"/>
        </w:rPr>
        <w:t>С</w:t>
      </w:r>
      <w:r w:rsidR="009C31C1">
        <w:rPr>
          <w:color w:val="303030"/>
        </w:rPr>
        <w:t xml:space="preserve">, </w:t>
      </w:r>
      <w:r w:rsidR="00E2491C">
        <w:rPr>
          <w:color w:val="303030"/>
        </w:rPr>
        <w:t xml:space="preserve">большинство </w:t>
      </w:r>
      <w:r w:rsidR="009C31C1">
        <w:rPr>
          <w:color w:val="303030"/>
        </w:rPr>
        <w:t>з</w:t>
      </w:r>
      <w:r w:rsidR="00066B9F">
        <w:rPr>
          <w:color w:val="303030"/>
        </w:rPr>
        <w:t>аболевши</w:t>
      </w:r>
      <w:r w:rsidR="00E2491C">
        <w:rPr>
          <w:color w:val="303030"/>
        </w:rPr>
        <w:t>х</w:t>
      </w:r>
      <w:r w:rsidR="00066B9F">
        <w:rPr>
          <w:color w:val="303030"/>
        </w:rPr>
        <w:t xml:space="preserve"> </w:t>
      </w:r>
      <w:r w:rsidR="00E2491C">
        <w:rPr>
          <w:color w:val="303030"/>
        </w:rPr>
        <w:t>подтверждают</w:t>
      </w:r>
      <w:r w:rsidR="00066B9F">
        <w:rPr>
          <w:color w:val="303030"/>
        </w:rPr>
        <w:t xml:space="preserve"> конта</w:t>
      </w:r>
      <w:proofErr w:type="gramStart"/>
      <w:r w:rsidR="00066B9F">
        <w:rPr>
          <w:color w:val="303030"/>
        </w:rPr>
        <w:t>кт с пр</w:t>
      </w:r>
      <w:proofErr w:type="gramEnd"/>
      <w:r w:rsidR="00066B9F">
        <w:rPr>
          <w:color w:val="303030"/>
        </w:rPr>
        <w:t>одуктами жизнедеятельности грызунов</w:t>
      </w:r>
      <w:r w:rsidR="008B404B">
        <w:rPr>
          <w:color w:val="303030"/>
        </w:rPr>
        <w:t xml:space="preserve"> </w:t>
      </w:r>
      <w:r w:rsidR="00CC09D6">
        <w:rPr>
          <w:color w:val="303030"/>
        </w:rPr>
        <w:t xml:space="preserve"> </w:t>
      </w:r>
      <w:r w:rsidR="00E2491C">
        <w:rPr>
          <w:color w:val="303030"/>
        </w:rPr>
        <w:t>и</w:t>
      </w:r>
      <w:r w:rsidR="00CC09D6">
        <w:rPr>
          <w:color w:val="303030"/>
        </w:rPr>
        <w:t xml:space="preserve"> </w:t>
      </w:r>
      <w:r w:rsidR="00E2491C">
        <w:rPr>
          <w:color w:val="303030"/>
        </w:rPr>
        <w:t>не</w:t>
      </w:r>
      <w:r w:rsidR="00CC09D6">
        <w:rPr>
          <w:color w:val="303030"/>
        </w:rPr>
        <w:t>соблюд</w:t>
      </w:r>
      <w:r w:rsidR="00E2491C">
        <w:rPr>
          <w:color w:val="303030"/>
        </w:rPr>
        <w:t>ение</w:t>
      </w:r>
      <w:r w:rsidR="00CC09D6">
        <w:rPr>
          <w:color w:val="303030"/>
        </w:rPr>
        <w:t xml:space="preserve"> при этом необходимы</w:t>
      </w:r>
      <w:r w:rsidR="00E2491C">
        <w:rPr>
          <w:color w:val="303030"/>
        </w:rPr>
        <w:t>х</w:t>
      </w:r>
      <w:r w:rsidR="00CC09D6">
        <w:rPr>
          <w:color w:val="303030"/>
        </w:rPr>
        <w:t xml:space="preserve"> мер  защиты</w:t>
      </w:r>
      <w:r w:rsidR="009C31C1">
        <w:rPr>
          <w:color w:val="303030"/>
        </w:rPr>
        <w:t>.</w:t>
      </w:r>
      <w:r w:rsidR="00066B9F">
        <w:rPr>
          <w:color w:val="303030"/>
        </w:rPr>
        <w:t xml:space="preserve"> </w:t>
      </w:r>
      <w:r w:rsidR="00E2491C">
        <w:rPr>
          <w:color w:val="303030"/>
        </w:rPr>
        <w:t>Учитываю серьезность этого заболевания: тяжелое течение и даже смертность, осложнения после болезни, территориальный отдел Роспотребнадзора обращает внимание население Городецкого района на необходимость защиты от ГЛПС.</w:t>
      </w:r>
    </w:p>
    <w:p w:rsidR="00F1174D" w:rsidRPr="004031EA" w:rsidRDefault="00F1174D" w:rsidP="009C725E">
      <w:pPr>
        <w:pStyle w:val="a3"/>
        <w:spacing w:before="0" w:beforeAutospacing="0" w:after="0" w:afterAutospacing="0"/>
        <w:jc w:val="both"/>
      </w:pPr>
      <w:r w:rsidRPr="004031EA">
        <w:t xml:space="preserve">     Геморрагическая лихорадка с почечным синдромом (ГЛПС) - острое инфекционное заболевание, вызываемое вирусами. </w:t>
      </w:r>
      <w:r w:rsidR="00637C61" w:rsidRPr="004031EA">
        <w:t>ГЛПС</w:t>
      </w:r>
      <w:r w:rsidRPr="004031EA">
        <w:t xml:space="preserve"> относится к группе особо опасных природно-очаговых инфекций.  Природные очаги имеются на территории Нижегородской области. Резервуаром вируса ГЛПС в природе являются мышевидные грызуны: рыжая полевка, обитающая в смешанных лесах, а также полевая мышь, желтогорлая мышь, полевка обыкновенная, домовая мышь, серая крыса. У грызунов геморрагическая лихорадка протекает без клинических проявлений как хроническая инфекция. Выделение вируса из организма грызунов происходит со слюной, мочой и калом, заражая лесную подстилку, воду, продукты питания.  Точных данных о времени сохранения вируса ГЛПС во внешней среде нет. </w:t>
      </w:r>
      <w:r w:rsidRPr="00F1174D">
        <w:t>Заболевания людей ГЛПС регистрируются в течение всего года с подъемом заболеваемости в летне-осенний период. Эпидемический рост заболеваемости приходится на годы, благоприятные для размножения грызунов, приводящие к росту их численности.</w:t>
      </w:r>
    </w:p>
    <w:p w:rsidR="00F1174D" w:rsidRPr="00F1174D" w:rsidRDefault="00F1174D" w:rsidP="009C725E">
      <w:pPr>
        <w:pStyle w:val="a3"/>
        <w:spacing w:before="0" w:beforeAutospacing="0" w:after="0" w:afterAutospacing="0"/>
        <w:jc w:val="both"/>
      </w:pPr>
      <w:r w:rsidRPr="004031EA">
        <w:t>       </w:t>
      </w:r>
      <w:r w:rsidRPr="00F1174D">
        <w:t xml:space="preserve">Чаще всего человек заражается при вдыхании пыли, зараженной вирусом ГЛПС, а также при употреблении воды, пищевых продуктов, овощей и фруктов, загрязненных выделениями грызунов. Заражение  в большинстве случаев происходит при проведении сельскохозяйственных работ, </w:t>
      </w:r>
      <w:r w:rsidR="008B404B">
        <w:t xml:space="preserve">при </w:t>
      </w:r>
      <w:r w:rsidRPr="00F1174D">
        <w:t xml:space="preserve">работах на дачных и приусадебных участках, </w:t>
      </w:r>
      <w:r w:rsidR="008B404B">
        <w:t xml:space="preserve">в т.ч., связанных с проведением уборки помещений после зимы, </w:t>
      </w:r>
      <w:r w:rsidRPr="00F1174D">
        <w:t>посещении леса для сбора ягод и грибов, отдыхе на природе. Период от момента заражения до начала заболевания составляет 7 - 25 дней, средний 17 дней, в редких случаях 40 дней.</w:t>
      </w:r>
    </w:p>
    <w:p w:rsidR="00F1174D" w:rsidRPr="00F1174D" w:rsidRDefault="00F1174D" w:rsidP="009C72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174D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Заболевание начинается остро с подъема температуры тела до 38-40°, озноба, резких головных болей, болей в мышцах. Отмечается гиперемия (покраснение) лица, шеи, верхней половины туловища. Глаза воспалены ("кроличьи глаза").  У части больных теряется острота зрения ("рябит в глазах", "вижу, как в тумане"). В начальном периоде ГЛПС часто принимают за грипп. В ряде случаев отмечаются носовые кровотечения, появляется кровь в моче. Больные жалуются на боли в животе и поясничной области. Количество мочи резко уменьшается, в тяжелых случаях - полное прекращение выделения мочи. Учитывая серьезность клинических проявлений и тяжесть заболевания, лечение больных ГЛПС должно осуществляться в условиях больницы. При появлении первых признаков заболевания  необходимо незамедлительно обращаться к врачам. Больные ГЛПС опасности для других людей не представляют.</w:t>
      </w:r>
    </w:p>
    <w:p w:rsidR="00F1174D" w:rsidRPr="00F1174D" w:rsidRDefault="00F1174D" w:rsidP="00F1174D">
      <w:pPr>
        <w:spacing w:after="2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174D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В целях предупреждения заражения необходимо обеспечить проведение комплекса профилактических мероприятий:                                                         </w:t>
      </w:r>
    </w:p>
    <w:p w:rsidR="00F1174D" w:rsidRPr="00F1174D" w:rsidRDefault="00F1174D" w:rsidP="009C72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174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 - При уборке дачных, подсобных помещений, гаражей, погребов рекомендуется надевать ватно-марлевую повязку из 4-х слоев марли и резиновые перчатки. Во время уборки не следует принимать пищу, курить.</w:t>
      </w:r>
    </w:p>
    <w:p w:rsidR="00F1174D" w:rsidRDefault="00F1174D" w:rsidP="009C72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174D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Те же меры личной профилактики применяются при перевозке и складировании сена, соломы, заготовке леса, переборке овощей и др.</w:t>
      </w:r>
    </w:p>
    <w:p w:rsidR="004E3792" w:rsidRDefault="004E3792" w:rsidP="00F1174D">
      <w:pPr>
        <w:spacing w:after="2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       </w:t>
      </w:r>
      <w:r w:rsidRPr="00F11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Исключить возможность проникновения грызунов в жилые помещения и хозяйственные постройки, для чего следует заделывать вентиляционные отверстия металлической сеткой и  зацементировать щели и отверстия.</w:t>
      </w:r>
    </w:p>
    <w:p w:rsidR="00F1174D" w:rsidRPr="00F1174D" w:rsidRDefault="004E3792" w:rsidP="00F1174D">
      <w:pPr>
        <w:spacing w:after="2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F1174D" w:rsidRPr="00F11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Не </w:t>
      </w:r>
      <w:proofErr w:type="gramStart"/>
      <w:r w:rsidR="00F1174D" w:rsidRPr="00F1174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захламлять</w:t>
      </w:r>
      <w:proofErr w:type="gramEnd"/>
      <w:r w:rsidR="00F1174D" w:rsidRPr="00F11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жилье и подсобные помещения, дворовые участки, особенно частных домовладений, своевременно вывозить бытовой мусор.</w:t>
      </w:r>
    </w:p>
    <w:p w:rsidR="00F1174D" w:rsidRPr="00F1174D" w:rsidRDefault="004E3792" w:rsidP="00F1174D">
      <w:pPr>
        <w:spacing w:after="2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</w:t>
      </w:r>
      <w:r w:rsidR="00F1174D" w:rsidRPr="00F1174D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Категорически запрещается употреблять в пищу подпорченные или загрязненные грызунами продукты. Вода для питья должна быть кипяченой. Пищевые продукты следует хранить в недоступных для грызунов местах.</w:t>
      </w:r>
    </w:p>
    <w:p w:rsidR="00F1174D" w:rsidRPr="00F1174D" w:rsidRDefault="00F1174D" w:rsidP="00F1174D">
      <w:pPr>
        <w:spacing w:after="2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174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 - Для ночлега следует выбирать сухие, не заросшие кустарником участки леса, свободные от грызунов. Избегать ночевок в стогах сена и соломы.</w:t>
      </w:r>
    </w:p>
    <w:p w:rsidR="004E3792" w:rsidRPr="00F1174D" w:rsidRDefault="004E3792" w:rsidP="004E3792">
      <w:pPr>
        <w:spacing w:after="2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174D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- При посещении леса необходимо строго соблюдать личную гигиену посуду и пищу нельзя раскладывать на траве, пнях. Для этих целей необходимо использовать клеенку.    </w:t>
      </w:r>
    </w:p>
    <w:p w:rsidR="004E3792" w:rsidRPr="00F1174D" w:rsidRDefault="004E3792" w:rsidP="004E3792">
      <w:pPr>
        <w:spacing w:after="2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174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 - Для надежного предупреждения заражения ГЛПС  необходимо проводить истребление грызунов всеми доступными средствами на территории дач, садов, частных построек и т. д.</w:t>
      </w:r>
    </w:p>
    <w:p w:rsidR="00F1174D" w:rsidRPr="00F1174D" w:rsidRDefault="00F1174D" w:rsidP="00F1174D">
      <w:pPr>
        <w:spacing w:after="24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491C" w:rsidRDefault="00E2491C" w:rsidP="00E2491C">
      <w:pPr>
        <w:pStyle w:val="a3"/>
        <w:shd w:val="clear" w:color="auto" w:fill="F5F5F5"/>
        <w:spacing w:before="0" w:beforeAutospacing="0" w:after="0" w:afterAutospacing="0"/>
      </w:pPr>
      <w:r>
        <w:t xml:space="preserve">Начальник </w:t>
      </w:r>
      <w:proofErr w:type="spellStart"/>
      <w:r>
        <w:t>теротдела</w:t>
      </w:r>
      <w:proofErr w:type="spellEnd"/>
      <w:r>
        <w:t xml:space="preserve"> Роспотребнадзора в Городецком</w:t>
      </w:r>
    </w:p>
    <w:p w:rsidR="00D13CE8" w:rsidRPr="00D13CE8" w:rsidRDefault="00E2491C" w:rsidP="00E2491C">
      <w:pPr>
        <w:pStyle w:val="a3"/>
        <w:shd w:val="clear" w:color="auto" w:fill="F5F5F5"/>
        <w:spacing w:before="0" w:beforeAutospacing="0" w:after="0" w:afterAutospacing="0"/>
        <w:rPr>
          <w:color w:val="303030"/>
        </w:rPr>
      </w:pPr>
      <w:proofErr w:type="spellStart"/>
      <w:r>
        <w:t>Коверниском</w:t>
      </w:r>
      <w:proofErr w:type="spellEnd"/>
      <w:r>
        <w:t xml:space="preserve">, </w:t>
      </w:r>
      <w:proofErr w:type="gramStart"/>
      <w:r>
        <w:t>Сокольском</w:t>
      </w:r>
      <w:proofErr w:type="gramEnd"/>
      <w:r>
        <w:t xml:space="preserve"> районах                                                                              Н.Б. Галихина</w:t>
      </w:r>
      <w:r w:rsidR="00F1174D" w:rsidRPr="004031EA">
        <w:br/>
      </w:r>
    </w:p>
    <w:p w:rsidR="00EE1E22" w:rsidRPr="00D13CE8" w:rsidRDefault="00EE1E22" w:rsidP="00D13CE8">
      <w:pPr>
        <w:rPr>
          <w:rFonts w:ascii="Times New Roman" w:hAnsi="Times New Roman" w:cs="Times New Roman"/>
          <w:sz w:val="24"/>
          <w:szCs w:val="24"/>
        </w:rPr>
      </w:pPr>
    </w:p>
    <w:sectPr w:rsidR="00EE1E22" w:rsidRPr="00D13CE8" w:rsidSect="00D13CE8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3CE8"/>
    <w:rsid w:val="00022E9D"/>
    <w:rsid w:val="00066B9F"/>
    <w:rsid w:val="000B3DE0"/>
    <w:rsid w:val="00282D00"/>
    <w:rsid w:val="003C7A13"/>
    <w:rsid w:val="004031EA"/>
    <w:rsid w:val="004D0F68"/>
    <w:rsid w:val="004E3792"/>
    <w:rsid w:val="00631EEA"/>
    <w:rsid w:val="00637C61"/>
    <w:rsid w:val="006866DA"/>
    <w:rsid w:val="006E1426"/>
    <w:rsid w:val="006F1149"/>
    <w:rsid w:val="0084684D"/>
    <w:rsid w:val="008B404B"/>
    <w:rsid w:val="009C31C1"/>
    <w:rsid w:val="009C725E"/>
    <w:rsid w:val="00B237D9"/>
    <w:rsid w:val="00B326AE"/>
    <w:rsid w:val="00C323B3"/>
    <w:rsid w:val="00C47308"/>
    <w:rsid w:val="00CC09D6"/>
    <w:rsid w:val="00CC7F6F"/>
    <w:rsid w:val="00D13CE8"/>
    <w:rsid w:val="00E2491C"/>
    <w:rsid w:val="00EE1E22"/>
    <w:rsid w:val="00F07AC4"/>
    <w:rsid w:val="00F117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E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13CE8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13CE8"/>
    <w:rPr>
      <w:b/>
      <w:bCs/>
    </w:rPr>
  </w:style>
  <w:style w:type="character" w:styleId="a5">
    <w:name w:val="Emphasis"/>
    <w:basedOn w:val="a0"/>
    <w:uiPriority w:val="20"/>
    <w:qFormat/>
    <w:rsid w:val="00D13CE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10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8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24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77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77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95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980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735</Words>
  <Characters>4193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2015-11-09T11:41:00Z</cp:lastPrinted>
  <dcterms:created xsi:type="dcterms:W3CDTF">2017-11-07T07:45:00Z</dcterms:created>
  <dcterms:modified xsi:type="dcterms:W3CDTF">2019-04-01T10:53:00Z</dcterms:modified>
</cp:coreProperties>
</file>