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19B" w:rsidRDefault="007C11A8" w:rsidP="00A8419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Перечень </w:t>
      </w:r>
    </w:p>
    <w:p w:rsidR="00A8419B" w:rsidRDefault="007C11A8" w:rsidP="00A8419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государственных </w:t>
      </w:r>
      <w:r w:rsidR="00A841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 муниципальных </w:t>
      </w:r>
      <w:r w:rsidRPr="00A62F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услуг</w:t>
      </w:r>
      <w:r w:rsidR="00A8419B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, </w:t>
      </w:r>
    </w:p>
    <w:p w:rsidR="00A8419B" w:rsidRDefault="00A8419B" w:rsidP="007C11A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предоставляемых</w:t>
      </w:r>
      <w:proofErr w:type="gram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</w:t>
      </w:r>
      <w:r w:rsidR="007C11A8" w:rsidRPr="00A62F44"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Ковернинский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МФЦ</w:t>
      </w:r>
      <w:r w:rsidR="007C11A8" w:rsidRPr="00A62F44">
        <w:rPr>
          <w:rFonts w:ascii="Times New Roman" w:hAnsi="Times New Roman"/>
          <w:b/>
          <w:color w:val="000000"/>
          <w:sz w:val="28"/>
          <w:szCs w:val="28"/>
        </w:rPr>
        <w:t>»</w:t>
      </w:r>
      <w:r w:rsidR="007C11A8" w:rsidRPr="00A62F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C11A8" w:rsidRPr="00A62F4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юридическим лицам, </w:t>
      </w:r>
    </w:p>
    <w:p w:rsidR="00A8419B" w:rsidRDefault="00A8419B" w:rsidP="007C11A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физическим лицам в качестве индивидуальных предпринимателей </w:t>
      </w:r>
    </w:p>
    <w:p w:rsidR="007C11A8" w:rsidRPr="00A62F44" w:rsidRDefault="00A8419B" w:rsidP="007C11A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и крестьянским (фермерским) хозяйствам</w:t>
      </w:r>
    </w:p>
    <w:p w:rsidR="007C11A8" w:rsidRPr="00A62F44" w:rsidRDefault="007C11A8" w:rsidP="007C11A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Осуществление приема и учета уведомлений о начале осуществления юридическими лицами и индивидуальными предпринимателями отдельных видов работ и услуг, указанных в перечне, предусмотренном постановлением Правительства Российской Федерации от 16 июля </w:t>
      </w:r>
      <w:smartTag w:uri="urn:schemas-microsoft-com:office:smarttags" w:element="metricconverter">
        <w:smartTagPr>
          <w:attr w:name="ProductID" w:val="2009 г"/>
        </w:smartTagPr>
        <w:r w:rsidRPr="00A62F44">
          <w:rPr>
            <w:rFonts w:ascii="Times New Roman" w:eastAsia="Times New Roman" w:hAnsi="Times New Roman"/>
            <w:sz w:val="28"/>
            <w:szCs w:val="28"/>
            <w:lang w:eastAsia="ru-RU"/>
          </w:rPr>
          <w:t>2009 г</w:t>
        </w:r>
      </w:smartTag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. № 584 "Об уведомительном порядке начала осуществления отдельных видов предпринимательской деятельности" (</w:t>
      </w:r>
      <w:proofErr w:type="spellStart"/>
      <w:r w:rsidRPr="00A62F44">
        <w:rPr>
          <w:rFonts w:ascii="Times New Roman" w:hAnsi="Times New Roman"/>
          <w:sz w:val="28"/>
          <w:szCs w:val="28"/>
        </w:rPr>
        <w:t>Роспотребнадзор</w:t>
      </w:r>
      <w:proofErr w:type="spellEnd"/>
      <w:r w:rsidRPr="00A62F44">
        <w:rPr>
          <w:rFonts w:ascii="Times New Roman" w:hAnsi="Times New Roman"/>
          <w:sz w:val="28"/>
          <w:szCs w:val="28"/>
        </w:rPr>
        <w:t>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Осуществление приема и учета уведомлений о начале осуществления юридическими лицами и индивидуальными предпринимателями отдельных видов работ и услуг, указанных в перечне, предусмотренном постановлением Правительства Российской Федерации от 16 июля </w:t>
      </w:r>
      <w:smartTag w:uri="urn:schemas-microsoft-com:office:smarttags" w:element="metricconverter">
        <w:smartTagPr>
          <w:attr w:name="ProductID" w:val="2009 г"/>
        </w:smartTagPr>
        <w:r w:rsidRPr="00A62F44">
          <w:rPr>
            <w:rFonts w:ascii="Times New Roman" w:eastAsia="Times New Roman" w:hAnsi="Times New Roman"/>
            <w:sz w:val="28"/>
            <w:szCs w:val="28"/>
            <w:lang w:eastAsia="ru-RU"/>
          </w:rPr>
          <w:t>2009 г</w:t>
        </w:r>
      </w:smartTag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. № 584 "Об уведомительном порядке начала осуществления отдельных видов предпринимательской деятельности" (</w:t>
      </w:r>
      <w:r w:rsidRPr="00A62F44">
        <w:rPr>
          <w:rFonts w:ascii="Times New Roman" w:hAnsi="Times New Roman"/>
          <w:sz w:val="28"/>
          <w:szCs w:val="28"/>
        </w:rPr>
        <w:t>Горьковский территориальный отдел управления Федеральной службы по надзору в сфере защиты прав потребителей и благополучия человека  по железнодорожному транспорту).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Осуществление приема и учета уведомлений о начале осуществления юридическими лицами и индивидуальными предпринимателями отдельных видов работ и услуг, указанных в перечне, предусмотренном постановлением Правительства Российской Федерации от 16 июля </w:t>
      </w:r>
      <w:smartTag w:uri="urn:schemas-microsoft-com:office:smarttags" w:element="metricconverter">
        <w:smartTagPr>
          <w:attr w:name="ProductID" w:val="2009 г"/>
        </w:smartTagPr>
        <w:r w:rsidRPr="00A62F44">
          <w:rPr>
            <w:rFonts w:ascii="Times New Roman" w:eastAsia="Times New Roman" w:hAnsi="Times New Roman"/>
            <w:sz w:val="28"/>
            <w:szCs w:val="28"/>
            <w:lang w:eastAsia="ru-RU"/>
          </w:rPr>
          <w:t>2009 г</w:t>
        </w:r>
      </w:smartTag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. № 584 "Об уведомительном порядке начала осуществления отдельных видов предпринимательской деятельности" (</w:t>
      </w:r>
      <w:r w:rsidRPr="00A62F44">
        <w:rPr>
          <w:rFonts w:ascii="Times New Roman" w:hAnsi="Times New Roman"/>
          <w:sz w:val="28"/>
          <w:szCs w:val="28"/>
        </w:rPr>
        <w:t>Межрегиональное управление № 153 Федерального медико-биологического агентства).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Государственная услуга по предоставлению сведений, содержащихся в Едином государственном реестре недвижимости.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Прием и учет уведомлений о начале осуществления юридическими лицами и индивидуальными предпринимателями отдельных видов работ и услуг при оказании социальных услуг по уходу с обеспечением проживания; предоставления социальных услуг без обеспечения проживания.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информации по находящимся на исполнении исполнительным производствам в отношении физического и юридического лица.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36"/>
          <w:rFonts w:eastAsia="Times New Roman"/>
          <w:b w:val="0"/>
          <w:bCs w:val="0"/>
          <w:sz w:val="28"/>
          <w:szCs w:val="28"/>
          <w:lang w:eastAsia="ru-RU"/>
        </w:rPr>
      </w:pPr>
      <w:r w:rsidRPr="00A62F44">
        <w:rPr>
          <w:rStyle w:val="FontStyle36"/>
          <w:b w:val="0"/>
          <w:sz w:val="28"/>
          <w:szCs w:val="28"/>
        </w:rPr>
        <w:t>Осуществление в установленном порядке выдачи выписок из реестра федерального имущества.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 xml:space="preserve">Государственная регистрация юридических лиц, физических лиц в качестве индивидуальных предпринимателей и крестьянских (фермерских) хозяйств.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 xml:space="preserve">Предоставление документов, содержащихся в Едином государственном реестре юридических лиц и Едином государственном реестре индивидуальных предпринимателей.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62F44">
        <w:rPr>
          <w:rFonts w:ascii="Times New Roman" w:hAnsi="Times New Roman"/>
          <w:sz w:val="28"/>
          <w:szCs w:val="28"/>
        </w:rPr>
        <w:t xml:space="preserve">Бесплатное информирование (в том числе в письменной форме) налогоплательщиков, плательщиков сборов, плательщиков страховых взносов и </w:t>
      </w:r>
      <w:r w:rsidRPr="00A62F44">
        <w:rPr>
          <w:rFonts w:ascii="Times New Roman" w:hAnsi="Times New Roman"/>
          <w:sz w:val="28"/>
          <w:szCs w:val="28"/>
        </w:rPr>
        <w:lastRenderedPageBreak/>
        <w:t>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сборов, плательщиков страховых взносов и налоговых агентов, полномочиях</w:t>
      </w:r>
      <w:proofErr w:type="gramEnd"/>
      <w:r w:rsidRPr="00A62F44">
        <w:rPr>
          <w:rFonts w:ascii="Times New Roman" w:hAnsi="Times New Roman"/>
          <w:sz w:val="28"/>
          <w:szCs w:val="28"/>
        </w:rPr>
        <w:t xml:space="preserve"> налоговых органов и их должностных лиц (в части приема запроса и выдачи 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 xml:space="preserve">Предоставление заинтересованным  лицам сведений, содержащихся в реестре дисквалифицированных лиц.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Прием запроса о предоставлении справки о состоянии расчетов по налогам, сборам, пеням, штрафам, процентам.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62F44">
        <w:rPr>
          <w:rFonts w:ascii="Times New Roman" w:hAnsi="Times New Roman"/>
          <w:sz w:val="28"/>
          <w:szCs w:val="28"/>
        </w:rPr>
        <w:t xml:space="preserve">Осуществление приема и учета уведомлений о начале осуществления юридическими лицами и индивидуальными предпринимателями отдельных видов работ и услуг, указанных в перечне, предусмотренном постановлением Правительства Российской Федерации от 16 июля 2009 г. № 584 "Об уведомительном порядке начала осуществления отдельных видов предпринимательской деятельности" (Приволжское управление государственного железнодорожного надзора Федеральной службы по надзору в сфере транспорта). </w:t>
      </w:r>
      <w:proofErr w:type="gramEnd"/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 xml:space="preserve">Осуществление приема и учета уведомлений о начале осуществления юридическими лицами и индивидуальными предпринимателями отдельных видов работ и услуг, указанных в перечне, предусмотренном постановлением Правительства Российской Федерации от 16 июля </w:t>
      </w:r>
      <w:smartTag w:uri="urn:schemas-microsoft-com:office:smarttags" w:element="metricconverter">
        <w:smartTagPr>
          <w:attr w:name="ProductID" w:val="2009 г"/>
        </w:smartTagPr>
        <w:r w:rsidRPr="00A62F44">
          <w:rPr>
            <w:rFonts w:ascii="Times New Roman" w:eastAsia="Times New Roman" w:hAnsi="Times New Roman"/>
            <w:sz w:val="28"/>
            <w:szCs w:val="28"/>
            <w:lang w:eastAsia="ru-RU"/>
          </w:rPr>
          <w:t>2009 г</w:t>
        </w:r>
      </w:smartTag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. № 584 "Об уведомительном порядке начала осуществления отдельных видов предпринимательской деятельности" (</w:t>
      </w:r>
      <w:r w:rsidRPr="00A62F44">
        <w:rPr>
          <w:rFonts w:ascii="Times New Roman" w:hAnsi="Times New Roman"/>
          <w:sz w:val="28"/>
          <w:szCs w:val="28"/>
        </w:rPr>
        <w:t>Главное управление МЧС РФ по Нижегородской области).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Прием расчета по начисленным и уплаченным страховым взносам на обязательное социальное страхование на случай временной нетрудоспособности в связи с материнством и по обязательному социальному страхованию от несчастных случаев на производстве и профессиональных заболеваний, а также по расходам на выплату страхового обеспечения (форма - 4 ФСС).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Регистрация и снятие с регистрационного учета страхователей - юридических лиц по месту нахождения обособленных подразделений.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Прием документов, служащих основаниями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</w:t>
      </w:r>
      <w:r w:rsidRPr="00A62F44">
        <w:rPr>
          <w:rStyle w:val="FontStyle18"/>
          <w:b w:val="0"/>
          <w:sz w:val="28"/>
          <w:szCs w:val="28"/>
        </w:rPr>
        <w:t>Подтверждение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– юридического лица, а также видов экономической деятельности подразделений страхователя, являющихся самостоятельными классификационными единицами.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Установление скидки к страховому тарифу на обязательное социальное страхование от несчастных случаев на производстве и профессиональных заболеваний.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>Оценка технического состояния и определение остаточного ресурса самоходных машин и других видов техники по запросам их владельцев, государственных и других органов.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trike/>
          <w:sz w:val="28"/>
          <w:szCs w:val="28"/>
          <w:lang w:eastAsia="ru-RU"/>
        </w:rPr>
      </w:pPr>
      <w:r w:rsidRPr="00A62F44">
        <w:rPr>
          <w:rStyle w:val="FontStyle15"/>
          <w:kern w:val="28"/>
          <w:sz w:val="28"/>
          <w:szCs w:val="28"/>
        </w:rPr>
        <w:t>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Выдача задания и разрешения на проведение работ по сохранению объекта культурного наследия (памятника истории и культуры) народов Российской Федерации (за исключением отдельных объектов культурного наследия, перечень которых устанавливается Правительством Российской Федерации) органами государственной власти субъектов Российской Федерации, осуществляющими полномочия в области сохранения, использования, популяризации и государственной охраны объектов культурного наследия.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0"/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62F44">
        <w:rPr>
          <w:rStyle w:val="fontstyle150"/>
          <w:rFonts w:ascii="Times New Roman" w:hAnsi="Times New Roman"/>
          <w:sz w:val="28"/>
          <w:szCs w:val="28"/>
        </w:rPr>
        <w:t xml:space="preserve">Предоставление в собственность земельных участков, государственная собственность на которые не разграничена на территории город Нижний Новгород, или земельных участков, находящихся в собственности Нижегородской области, на которых расположены здания, сооружения.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0"/>
          <w:rFonts w:ascii="Times New Roman" w:hAnsi="Times New Roman"/>
          <w:sz w:val="28"/>
          <w:szCs w:val="28"/>
        </w:rPr>
        <w:t>Прием заявлений и документов на предоставление земельных участков в собственность бесплатно в соответствии с Законом Нижегородской области от 1 декабря 2011 года № 168-З “О предоставлении земельных участков многодетным семьям в собственность бесплатно на территории Нижегородской области</w:t>
      </w:r>
      <w:r w:rsidRPr="00A62F44">
        <w:rPr>
          <w:rStyle w:val="FontStyle15"/>
          <w:kern w:val="28"/>
          <w:sz w:val="28"/>
          <w:szCs w:val="28"/>
        </w:rPr>
        <w:t>”.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0"/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0"/>
          <w:rFonts w:ascii="Times New Roman" w:hAnsi="Times New Roman"/>
          <w:sz w:val="28"/>
          <w:szCs w:val="28"/>
        </w:rPr>
        <w:t>Предоставление в безвозмездное пользование имущества государственной собственности Нижегородской области юридическим лицам в соответствии с федеральным законодательством и законодательством Нижегородской области.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0"/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0"/>
          <w:rFonts w:ascii="Times New Roman" w:hAnsi="Times New Roman"/>
          <w:sz w:val="28"/>
          <w:szCs w:val="28"/>
        </w:rPr>
        <w:t>Предоставление в собственность земельных участков, находящихся в собственности Нижегородской области, гражданам и крестьянским (фермерским) хозяйством для осуществления крестьянским (фермерским) хозяйством его деятельности.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0"/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0"/>
          <w:rFonts w:ascii="Times New Roman" w:hAnsi="Times New Roman"/>
          <w:sz w:val="28"/>
          <w:szCs w:val="28"/>
        </w:rPr>
        <w:t>Перераспределение земель и (или) земельных участков, находящихся в государственной собственности, и земельных участков, находящихся в частной собственности.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на праве постоянного (бессрочного) пользования земельных участков, государственная собственность на которые не разграничена на территории городского округа город Нижний Новгород, или земельных участков, находящихся в собственности Нижегородской области, на которых расположены здания, сооружения.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 xml:space="preserve">Предоставление в безвозмездное пользование земельных участков, государственная собственность на которые не разграничена на территории </w:t>
      </w:r>
      <w:r w:rsidRPr="00A62F44">
        <w:rPr>
          <w:rFonts w:ascii="Times New Roman" w:hAnsi="Times New Roman"/>
          <w:sz w:val="28"/>
          <w:szCs w:val="28"/>
        </w:rPr>
        <w:lastRenderedPageBreak/>
        <w:t>городского округа город Нижний Новгород, или земельных участков, находящихся в собственности Нижегородской области, на которых расположены здания, сооружения.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в аренду земельных участков, государственная собственность на которые не разграничена на территории городского округа город Нижний Новгород, или земельных участков, находящихся в собственности Нижегородской области, на которых расположены здания, сооружения.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0"/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Fonts w:ascii="Times New Roman" w:hAnsi="Times New Roman"/>
          <w:sz w:val="28"/>
          <w:szCs w:val="28"/>
        </w:rPr>
        <w:t>Предоставление в аренду земельных участков, находящихся в собственности Нижегородской области, гражданам и крестьянским (фермерским) хозяйствам для осуществления крестьянским (фермерским) хозяйством его деятельности.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Лицензирование деятельности по заготовке, хранению, переработке и реализации лома черных металлов, цветных металлов (в части приема заявления и прилагаемых к нему документов).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Лицензирование розничной продажи алкогольной продукции (в части приема заявления и прилагаемых к нему документов).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Субсидирование части затрат субъектов малого предпринимательства (гранты), связанных с началом предпринимательской деятельности.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  <w:tab w:val="left" w:pos="993"/>
        </w:tabs>
        <w:spacing w:after="0" w:line="240" w:lineRule="auto"/>
        <w:ind w:left="0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Субсидирование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 (в части приема заявления и прилагаемых к нему документов).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>Субсидирование части затрат субъектов малого и среднего предпринимательства, связанных с уплатой процентов по кредитам, привлеченных в российских кредитных организациях (в части приема заявления и прилагаемых к нему документов).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Style w:val="FontStyle15"/>
          <w:rFonts w:eastAsia="Times New Roman"/>
          <w:sz w:val="28"/>
          <w:szCs w:val="28"/>
          <w:lang w:eastAsia="ru-RU"/>
        </w:rPr>
      </w:pPr>
      <w:r w:rsidRPr="00A62F44">
        <w:rPr>
          <w:rStyle w:val="FontStyle15"/>
          <w:sz w:val="28"/>
          <w:szCs w:val="28"/>
        </w:rPr>
        <w:t xml:space="preserve">Субсидирование части затрат, связанных с уплатой первого взноса (аванса) при заключении договора (договоров) лизинга с российскими лизинговыми организациями в целях создания и (или) развития либо модернизации производства товаров (работ, услуг) (в части приема заявления и прилагаемых к нему документов).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>Выдача разрешения на строительство, реконструкцию объектов капитального строительства:</w:t>
      </w:r>
    </w:p>
    <w:p w:rsidR="007C11A8" w:rsidRPr="00A62F44" w:rsidRDefault="007C11A8" w:rsidP="007C11A8">
      <w:pPr>
        <w:numPr>
          <w:ilvl w:val="0"/>
          <w:numId w:val="2"/>
        </w:numPr>
        <w:tabs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 xml:space="preserve">при осуществлении на территории муниципальных районов Нижегородской области строительства, реконструкции объектов капитального строительства в случае, если строительство объекта капитального строительства планируется осуществить на территории двух и более поселений, в границах муниципального района, и в случае реконструкции объекта капитального строительства, расположенного на территории двух и более поселений в границах муниципального района; </w:t>
      </w:r>
    </w:p>
    <w:p w:rsidR="007C11A8" w:rsidRPr="00A62F44" w:rsidRDefault="007C11A8" w:rsidP="007C11A8">
      <w:pPr>
        <w:numPr>
          <w:ilvl w:val="0"/>
          <w:numId w:val="2"/>
        </w:numPr>
        <w:tabs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 xml:space="preserve">в случае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 Нижегородской области,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Нижегородской области; </w:t>
      </w:r>
    </w:p>
    <w:p w:rsidR="007C11A8" w:rsidRPr="00A62F44" w:rsidRDefault="007C11A8" w:rsidP="007C11A8">
      <w:pPr>
        <w:numPr>
          <w:ilvl w:val="0"/>
          <w:numId w:val="2"/>
        </w:numPr>
        <w:tabs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 xml:space="preserve">в случае если строительство, реконструкцию объекта капитального строительства планируется осуществлять в границах особо охраняемой природной </w:t>
      </w:r>
      <w:r w:rsidRPr="00A62F44">
        <w:rPr>
          <w:rFonts w:ascii="Times New Roman" w:hAnsi="Times New Roman"/>
          <w:sz w:val="28"/>
          <w:szCs w:val="28"/>
        </w:rPr>
        <w:lastRenderedPageBreak/>
        <w:t xml:space="preserve">территории (за исключением лечебно-оздоровительных местностей и курортов), находящейся в ведении Нижегородской области.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num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>Выдача разрешения на ввод объекта в эксплуатацию  в случаях:</w:t>
      </w:r>
    </w:p>
    <w:p w:rsidR="007C11A8" w:rsidRPr="00A62F44" w:rsidRDefault="007C11A8" w:rsidP="007C11A8">
      <w:pPr>
        <w:tabs>
          <w:tab w:val="num" w:pos="0"/>
          <w:tab w:val="num" w:pos="851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>- при осуществлении на территории муниципальных районов Нижегородской области строительства, реконструкции объектов капитального строительства в случае, если строительство объекта капитального строительства планируется осуществить на территории двух и более поселений, в границах муниципального района, и в случае реконструкции объекта капитального строительства, расположенного на территории двух и более поселений в границах муниципального района;</w:t>
      </w:r>
    </w:p>
    <w:p w:rsidR="007C11A8" w:rsidRPr="00A62F44" w:rsidRDefault="007C11A8" w:rsidP="007C11A8">
      <w:pPr>
        <w:tabs>
          <w:tab w:val="num" w:pos="0"/>
          <w:tab w:val="num" w:pos="851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>- в случае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 Нижегородской области,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Нижегородской области;</w:t>
      </w:r>
    </w:p>
    <w:p w:rsidR="007C11A8" w:rsidRPr="00A62F44" w:rsidRDefault="007C11A8" w:rsidP="007C11A8">
      <w:pPr>
        <w:tabs>
          <w:tab w:val="num" w:pos="0"/>
          <w:tab w:val="num" w:pos="851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A62F44">
        <w:rPr>
          <w:rFonts w:ascii="Times New Roman" w:hAnsi="Times New Roman"/>
          <w:sz w:val="28"/>
          <w:szCs w:val="28"/>
        </w:rPr>
        <w:t xml:space="preserve">- в случае если строительство, реконструкцию объекта капитального строительства планируется осуществлять в границах особо охраняемой природной территории (за исключением лечебно-оздоровительных местностей и курортов), находящейся в ведении Нижегородской области.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Style w:val="FontStyle15"/>
          <w:sz w:val="28"/>
          <w:szCs w:val="28"/>
        </w:rPr>
      </w:pPr>
      <w:r w:rsidRPr="00A62F44">
        <w:rPr>
          <w:rStyle w:val="FontStyle15"/>
          <w:sz w:val="28"/>
          <w:szCs w:val="28"/>
        </w:rPr>
        <w:t xml:space="preserve">Прием заявлений, документов и выдача разрешений (дубликатов разрешений) на осуществление деятельности по перевозке пассажиров и багажа легковым такси на территории Нижегородской области. </w:t>
      </w:r>
    </w:p>
    <w:p w:rsidR="007C11A8" w:rsidRPr="00A62F44" w:rsidRDefault="007C11A8" w:rsidP="007C11A8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Style w:val="FontStyle15"/>
          <w:sz w:val="28"/>
          <w:szCs w:val="28"/>
        </w:rPr>
      </w:pPr>
      <w:r w:rsidRPr="00A62F44">
        <w:rPr>
          <w:rStyle w:val="FontStyle15"/>
          <w:sz w:val="28"/>
          <w:szCs w:val="28"/>
        </w:rPr>
        <w:t xml:space="preserve">Прием и учет уведомлений о начале осуществления юридическими лицами и индивидуальными предпринимателями отдельных видов работ и услуг по эксплуатации взрывопожароопасных и химически опасных производственных объектов </w:t>
      </w:r>
      <w:r w:rsidRPr="00A62F44">
        <w:rPr>
          <w:rStyle w:val="FontStyle15"/>
          <w:sz w:val="28"/>
          <w:szCs w:val="28"/>
          <w:lang w:val="en-US"/>
        </w:rPr>
        <w:t>IV</w:t>
      </w:r>
      <w:r w:rsidRPr="00A62F44">
        <w:rPr>
          <w:rStyle w:val="FontStyle15"/>
          <w:sz w:val="28"/>
          <w:szCs w:val="28"/>
        </w:rPr>
        <w:t xml:space="preserve"> класса опасности. </w:t>
      </w:r>
    </w:p>
    <w:p w:rsidR="00F072CA" w:rsidRDefault="007C11A8" w:rsidP="00F072CA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Style w:val="FontStyle15"/>
          <w:sz w:val="28"/>
          <w:szCs w:val="28"/>
        </w:rPr>
      </w:pPr>
      <w:proofErr w:type="gramStart"/>
      <w:r w:rsidRPr="00A62F44">
        <w:rPr>
          <w:rStyle w:val="FontStyle15"/>
          <w:sz w:val="28"/>
          <w:szCs w:val="28"/>
        </w:rPr>
        <w:t>Представление органами государственной власти субъектов Российской Федерации государственной услуги в сфере переданного полномочия Российской Федерации по предоставлению водных объектов или их частей, находящихся в федеральной собственности и расположенных на территориях субъектов Российской Федерации, в пользование на основании договоров водопользования или на основании решений о предоставлении водных объектов в пользование, за исключением предоставления водных объектов, находящихся в федеральной собственности, в пользование</w:t>
      </w:r>
      <w:proofErr w:type="gramEnd"/>
      <w:r w:rsidRPr="00A62F44">
        <w:rPr>
          <w:rStyle w:val="FontStyle15"/>
          <w:sz w:val="28"/>
          <w:szCs w:val="28"/>
        </w:rPr>
        <w:t xml:space="preserve"> для обеспечения обороны страны и безопасности государства.</w:t>
      </w:r>
    </w:p>
    <w:p w:rsidR="00F072CA" w:rsidRDefault="00F072CA" w:rsidP="00F072CA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F072CA">
        <w:rPr>
          <w:rFonts w:ascii="Times New Roman" w:eastAsia="Times New Roman" w:hAnsi="Times New Roman"/>
          <w:sz w:val="28"/>
          <w:szCs w:val="28"/>
          <w:lang w:eastAsia="ru-RU"/>
        </w:rPr>
        <w:t>Принятие документов, а также  выдача решений о переводе или об отказе в переводе жилого помещения в нежилое или нежилого помещения в жилое помещение на территории  Ковернинского  муниципального района Нижегородской  области.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F072CA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и выдача разрешения на строительство,  реконструкцию объектов капитального строительства на территории Ковернинского муниципального района Нижегородской области. 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и выдача разрешения на ввод объекта  в эксплуатацию расположенного  на территории городского и сельского поселения  Ковернинского муниципального района Нижегородской области, за исключением осуществления строительства за счет средств областного бюджета и (или) по распоряжению </w:t>
      </w: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Губернатора Нижегородской области в случаях, предусмотренных федеральным законодательством.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Признание помещения жилым помещением, жилого помещения непригодным для проживания и многоквартирного дома аварийным и подлежащим сносу (реконструкции) на территории Ковернинского муниципального района Нижегородской области.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Выдача градостроительного плана земельного участка на территории Ковернинского муниципального района Нижегородской области.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Ковернинского муниципального района Нижегородской области.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Продление срока действия разрешения на строительство, внесение изменений в разрешение на строительство.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разрешения на осуществление условно разрешенного вида использования земельного участка или объекта капитального строительства, находящегося на территории Ковернинского муниципального района Нижегородской области.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 xml:space="preserve">Принятие решения о подготовке документации по планировке территории Ковернинского муниципального района Нижегородской области на основании заявлений физических и юридических лиц.  </w:t>
      </w:r>
    </w:p>
    <w:p w:rsidR="004F66C3" w:rsidRDefault="00F072CA" w:rsidP="004F66C3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Предоставление земельных участков собственникам зданий, сооружений</w:t>
      </w: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8419B" w:rsidRDefault="00F072CA" w:rsidP="00A8419B">
      <w:pPr>
        <w:numPr>
          <w:ilvl w:val="0"/>
          <w:numId w:val="1"/>
        </w:numPr>
        <w:tabs>
          <w:tab w:val="clear" w:pos="786"/>
          <w:tab w:val="num" w:pos="0"/>
          <w:tab w:val="left" w:pos="851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4F66C3">
        <w:rPr>
          <w:rFonts w:ascii="Times New Roman" w:eastAsia="Times New Roman" w:hAnsi="Times New Roman"/>
          <w:sz w:val="28"/>
          <w:szCs w:val="28"/>
          <w:lang w:eastAsia="ru-RU"/>
        </w:rPr>
        <w:t xml:space="preserve">Прием Администрацией Ковернинского муниципального района жалоб потребителей. </w:t>
      </w:r>
    </w:p>
    <w:p w:rsid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419B" w:rsidRPr="00A8419B" w:rsidRDefault="00A8419B" w:rsidP="00A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A8419B" w:rsidRPr="00A8419B" w:rsidSect="007C11A8">
      <w:pgSz w:w="11900" w:h="16838"/>
      <w:pgMar w:top="851" w:right="560" w:bottom="568" w:left="993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900"/>
    <w:multiLevelType w:val="multilevel"/>
    <w:tmpl w:val="6636BC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EA0B1F"/>
    <w:multiLevelType w:val="multilevel"/>
    <w:tmpl w:val="AD203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636248"/>
    <w:multiLevelType w:val="hybridMultilevel"/>
    <w:tmpl w:val="7DDE4F64"/>
    <w:lvl w:ilvl="0" w:tplc="214CEC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A8"/>
    <w:rsid w:val="00233023"/>
    <w:rsid w:val="00375DF8"/>
    <w:rsid w:val="004A5D18"/>
    <w:rsid w:val="004F66C3"/>
    <w:rsid w:val="00542A30"/>
    <w:rsid w:val="006B6249"/>
    <w:rsid w:val="007C11A8"/>
    <w:rsid w:val="00A246D1"/>
    <w:rsid w:val="00A8419B"/>
    <w:rsid w:val="00A9613C"/>
    <w:rsid w:val="00F0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rsid w:val="007C11A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7C11A8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rsid w:val="007C11A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0">
    <w:name w:val="fontstyle15"/>
    <w:basedOn w:val="a0"/>
    <w:rsid w:val="007C11A8"/>
  </w:style>
  <w:style w:type="paragraph" w:styleId="a3">
    <w:name w:val="Balloon Text"/>
    <w:basedOn w:val="a"/>
    <w:link w:val="a4"/>
    <w:uiPriority w:val="99"/>
    <w:semiHidden/>
    <w:unhideWhenUsed/>
    <w:rsid w:val="007C1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1A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rsid w:val="007C11A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rsid w:val="007C11A8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rsid w:val="007C11A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0">
    <w:name w:val="fontstyle15"/>
    <w:basedOn w:val="a0"/>
    <w:rsid w:val="007C11A8"/>
  </w:style>
  <w:style w:type="paragraph" w:styleId="a3">
    <w:name w:val="Balloon Text"/>
    <w:basedOn w:val="a"/>
    <w:link w:val="a4"/>
    <w:uiPriority w:val="99"/>
    <w:semiHidden/>
    <w:unhideWhenUsed/>
    <w:rsid w:val="007C1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1A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7D3842-D2F9-4B6F-9C85-D0E491DB5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2382</Words>
  <Characters>13581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mfc</dc:creator>
  <cp:lastModifiedBy>mfc</cp:lastModifiedBy>
  <cp:revision>5</cp:revision>
  <cp:lastPrinted>2018-01-16T05:58:00Z</cp:lastPrinted>
  <dcterms:created xsi:type="dcterms:W3CDTF">2018-01-12T06:10:00Z</dcterms:created>
  <dcterms:modified xsi:type="dcterms:W3CDTF">2018-01-16T06:22:00Z</dcterms:modified>
</cp:coreProperties>
</file>