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EE0" w:rsidRDefault="00A82EE0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82EE0" w:rsidRDefault="00A82EE0">
      <w:pPr>
        <w:pStyle w:val="ConsPlusNormal"/>
        <w:ind w:firstLine="540"/>
        <w:jc w:val="both"/>
        <w:outlineLvl w:val="0"/>
      </w:pPr>
    </w:p>
    <w:p w:rsidR="00A82EE0" w:rsidRDefault="00A82EE0">
      <w:pPr>
        <w:pStyle w:val="ConsPlusTitle"/>
        <w:jc w:val="center"/>
        <w:outlineLvl w:val="0"/>
      </w:pPr>
      <w:r>
        <w:t>ПРАВИТЕЛЬСТВО НИЖЕГОРОДСКОЙ ОБЛАСТИ</w:t>
      </w:r>
    </w:p>
    <w:p w:rsidR="00A82EE0" w:rsidRDefault="00A82EE0">
      <w:pPr>
        <w:pStyle w:val="ConsPlusTitle"/>
        <w:jc w:val="center"/>
      </w:pPr>
    </w:p>
    <w:p w:rsidR="00A82EE0" w:rsidRDefault="00A82EE0">
      <w:pPr>
        <w:pStyle w:val="ConsPlusTitle"/>
        <w:jc w:val="center"/>
      </w:pPr>
      <w:r>
        <w:t>ПОСТАНОВЛЕНИЕ</w:t>
      </w:r>
    </w:p>
    <w:p w:rsidR="00A82EE0" w:rsidRDefault="00A82EE0">
      <w:pPr>
        <w:pStyle w:val="ConsPlusTitle"/>
        <w:jc w:val="center"/>
      </w:pPr>
      <w:r>
        <w:t>от 9 февраля 2017 г. N 55</w:t>
      </w:r>
    </w:p>
    <w:p w:rsidR="00A82EE0" w:rsidRDefault="00A82EE0">
      <w:pPr>
        <w:pStyle w:val="ConsPlusTitle"/>
        <w:jc w:val="center"/>
      </w:pPr>
    </w:p>
    <w:p w:rsidR="00A82EE0" w:rsidRDefault="00A82EE0">
      <w:pPr>
        <w:pStyle w:val="ConsPlusTitle"/>
        <w:jc w:val="center"/>
      </w:pPr>
      <w:r>
        <w:t>О ВНЕСЕНИИ ИЗМЕНЕНИЙ В ПОРЯДОК И УСЛОВИЯ НАПРАВЛЕНИЯ</w:t>
      </w:r>
    </w:p>
    <w:p w:rsidR="00A82EE0" w:rsidRDefault="00A82EE0">
      <w:pPr>
        <w:pStyle w:val="ConsPlusTitle"/>
        <w:jc w:val="center"/>
      </w:pPr>
      <w:r>
        <w:t>ОРГАНАМИ СЛУЖБЫ ЗАНЯТОСТИ ЖЕНЩИН В ПЕРИОД ОТПУСКА ПО УХОДУ</w:t>
      </w:r>
    </w:p>
    <w:p w:rsidR="00A82EE0" w:rsidRDefault="00A82EE0">
      <w:pPr>
        <w:pStyle w:val="ConsPlusTitle"/>
        <w:jc w:val="center"/>
      </w:pPr>
      <w:r>
        <w:t>ЗА РЕБЕНКОМ ДО ДОСТИЖЕНИЯ ИМ ВОЗРАСТА ТРЕХ ЛЕТ, НЕЗАНЯТЫХ</w:t>
      </w:r>
    </w:p>
    <w:p w:rsidR="00A82EE0" w:rsidRDefault="00A82EE0">
      <w:pPr>
        <w:pStyle w:val="ConsPlusTitle"/>
        <w:jc w:val="center"/>
      </w:pPr>
      <w:r>
        <w:t>ГРАЖДАН, КОТОРЫМ В СООТВЕТСТВИИ С ЗАКОНОДАТЕЛЬСТВОМ</w:t>
      </w:r>
    </w:p>
    <w:p w:rsidR="00A82EE0" w:rsidRDefault="00A82EE0">
      <w:pPr>
        <w:pStyle w:val="ConsPlusTitle"/>
        <w:jc w:val="center"/>
      </w:pPr>
      <w:r>
        <w:t>РОССИЙСКОЙ ФЕДЕРАЦИИ НАЗНАЧЕНА СТРАХОВАЯ ПЕНСИЯ ПО СТАРОСТИ</w:t>
      </w:r>
    </w:p>
    <w:p w:rsidR="00A82EE0" w:rsidRDefault="00A82EE0">
      <w:pPr>
        <w:pStyle w:val="ConsPlusTitle"/>
        <w:jc w:val="center"/>
      </w:pPr>
      <w:r>
        <w:t xml:space="preserve">И </w:t>
      </w:r>
      <w:proofErr w:type="gramStart"/>
      <w:r>
        <w:t>КОТОРЫЕ</w:t>
      </w:r>
      <w:proofErr w:type="gramEnd"/>
      <w:r>
        <w:t xml:space="preserve"> СТРЕМЯТСЯ ВОЗОБНОВИТЬ ТРУДОВУЮ ДЕЯТЕЛЬНОСТЬ,</w:t>
      </w:r>
    </w:p>
    <w:p w:rsidR="00A82EE0" w:rsidRDefault="00A82EE0">
      <w:pPr>
        <w:pStyle w:val="ConsPlusTitle"/>
        <w:jc w:val="center"/>
      </w:pPr>
      <w:r>
        <w:t>ДЛЯ ПРОХОЖДЕНИЯ ПРОФЕССИОНАЛЬНОГО ОБУЧЕНИЯ ИЛИ ПОЛУЧЕНИЯ</w:t>
      </w:r>
    </w:p>
    <w:p w:rsidR="00A82EE0" w:rsidRDefault="00A82EE0">
      <w:pPr>
        <w:pStyle w:val="ConsPlusTitle"/>
        <w:jc w:val="center"/>
      </w:pPr>
      <w:proofErr w:type="gramStart"/>
      <w:r>
        <w:t>ДОПОЛНИТЕЛЬНОГО ПРОФЕССИОНАЛЬНОГО ОБРАЗОВАНИЯ, УТВЕРЖДЕННЫЕ</w:t>
      </w:r>
      <w:proofErr w:type="gramEnd"/>
    </w:p>
    <w:p w:rsidR="00A82EE0" w:rsidRDefault="00A82EE0">
      <w:pPr>
        <w:pStyle w:val="ConsPlusTitle"/>
        <w:jc w:val="center"/>
      </w:pPr>
      <w:r>
        <w:t>ПОСТАНОВЛЕНИЕМ ПРАВИТЕЛЬСТВА НИЖЕГОРОДСКОЙ ОБЛАСТИ</w:t>
      </w:r>
    </w:p>
    <w:p w:rsidR="00A82EE0" w:rsidRDefault="00A82EE0">
      <w:pPr>
        <w:pStyle w:val="ConsPlusTitle"/>
        <w:jc w:val="center"/>
      </w:pPr>
      <w:r>
        <w:t>ОТ 23 ДЕКАБРЯ 2011 ГОДА N 1080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  <w:r>
        <w:t>Правительство Нижегородской области постановляет:</w:t>
      </w:r>
    </w:p>
    <w:p w:rsidR="00A82EE0" w:rsidRDefault="00A82EE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Внести в </w:t>
      </w:r>
      <w:hyperlink r:id="rId6" w:history="1">
        <w:r>
          <w:rPr>
            <w:color w:val="0000FF"/>
          </w:rPr>
          <w:t>Порядок</w:t>
        </w:r>
      </w:hyperlink>
      <w:r>
        <w:t xml:space="preserve"> и условия направления органами службы занятости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для прохождения профессионального обучения или получения дополнительного профессионального образования, утвержденные постановлением Правительства Нижегородской области от 23 декабря</w:t>
      </w:r>
      <w:proofErr w:type="gramEnd"/>
      <w:r>
        <w:t xml:space="preserve"> 2011 года N 1080, изменения, изложив их в новой редакции согласно </w:t>
      </w:r>
      <w:hyperlink w:anchor="P41" w:history="1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</w:p>
    <w:p w:rsidR="00A82EE0" w:rsidRDefault="00A82EE0">
      <w:pPr>
        <w:pStyle w:val="ConsPlusNormal"/>
        <w:ind w:firstLine="540"/>
        <w:jc w:val="both"/>
      </w:pPr>
      <w:r>
        <w:t>2. Настоящее постановление вступает в силу по истечении 10 дней со дня его официального опубликования.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jc w:val="right"/>
      </w:pPr>
      <w:bookmarkStart w:id="0" w:name="_GoBack"/>
      <w:bookmarkEnd w:id="0"/>
      <w:r>
        <w:t>Губернатор</w:t>
      </w:r>
    </w:p>
    <w:p w:rsidR="00A82EE0" w:rsidRDefault="00A82EE0">
      <w:pPr>
        <w:pStyle w:val="ConsPlusNormal"/>
        <w:jc w:val="right"/>
      </w:pPr>
      <w:r>
        <w:t>В.П.ШАНЦЕВ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jc w:val="right"/>
        <w:outlineLvl w:val="0"/>
      </w:pPr>
      <w:r>
        <w:t>Приложение</w:t>
      </w:r>
    </w:p>
    <w:p w:rsidR="00A82EE0" w:rsidRDefault="00A82EE0">
      <w:pPr>
        <w:pStyle w:val="ConsPlusNormal"/>
        <w:jc w:val="right"/>
      </w:pPr>
      <w:r>
        <w:t>к постановлению Правительства</w:t>
      </w:r>
    </w:p>
    <w:p w:rsidR="00A82EE0" w:rsidRDefault="00A82EE0">
      <w:pPr>
        <w:pStyle w:val="ConsPlusNormal"/>
        <w:jc w:val="right"/>
      </w:pPr>
      <w:r>
        <w:t>Нижегородской области</w:t>
      </w:r>
    </w:p>
    <w:p w:rsidR="00A82EE0" w:rsidRDefault="00A82EE0">
      <w:pPr>
        <w:pStyle w:val="ConsPlusNormal"/>
        <w:jc w:val="right"/>
      </w:pPr>
      <w:r>
        <w:t>от 9 февраля 2017 года N 55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jc w:val="right"/>
      </w:pPr>
      <w:r>
        <w:t>"Утверждены</w:t>
      </w:r>
    </w:p>
    <w:p w:rsidR="00A82EE0" w:rsidRDefault="00A82EE0">
      <w:pPr>
        <w:pStyle w:val="ConsPlusNormal"/>
        <w:jc w:val="right"/>
      </w:pPr>
      <w:r>
        <w:t>постановлением Правительства</w:t>
      </w:r>
    </w:p>
    <w:p w:rsidR="00A82EE0" w:rsidRDefault="00A82EE0">
      <w:pPr>
        <w:pStyle w:val="ConsPlusNormal"/>
        <w:jc w:val="right"/>
      </w:pPr>
      <w:r>
        <w:t>Нижегородской области</w:t>
      </w:r>
    </w:p>
    <w:p w:rsidR="00A82EE0" w:rsidRDefault="00A82EE0">
      <w:pPr>
        <w:pStyle w:val="ConsPlusNormal"/>
        <w:jc w:val="right"/>
      </w:pPr>
      <w:r>
        <w:t>от 23 декабря 2011 года N 1080</w:t>
      </w:r>
    </w:p>
    <w:p w:rsidR="00A82EE0" w:rsidRDefault="00A82EE0">
      <w:pPr>
        <w:pStyle w:val="ConsPlusNormal"/>
        <w:jc w:val="right"/>
      </w:pPr>
      <w:proofErr w:type="gramStart"/>
      <w:r>
        <w:t>(в редакции постановления</w:t>
      </w:r>
      <w:proofErr w:type="gramEnd"/>
    </w:p>
    <w:p w:rsidR="00A82EE0" w:rsidRDefault="00A82EE0">
      <w:pPr>
        <w:pStyle w:val="ConsPlusNormal"/>
        <w:jc w:val="right"/>
      </w:pPr>
      <w:r>
        <w:t>Правительства Нижегородской области</w:t>
      </w:r>
    </w:p>
    <w:p w:rsidR="00A82EE0" w:rsidRDefault="00A82EE0">
      <w:pPr>
        <w:pStyle w:val="ConsPlusNormal"/>
        <w:jc w:val="right"/>
      </w:pPr>
      <w:r>
        <w:t>от 9 февраля 2017 года N 55)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Title"/>
        <w:jc w:val="center"/>
      </w:pPr>
      <w:bookmarkStart w:id="1" w:name="P41"/>
      <w:bookmarkEnd w:id="1"/>
      <w:r>
        <w:t>ПОРЯДОК И УСЛОВИЯ</w:t>
      </w:r>
    </w:p>
    <w:p w:rsidR="00A82EE0" w:rsidRDefault="00A82EE0">
      <w:pPr>
        <w:pStyle w:val="ConsPlusTitle"/>
        <w:jc w:val="center"/>
      </w:pPr>
      <w:r>
        <w:t>НАПРАВЛЕНИЯ ОРГАНАМИ СЛУЖБЫ ЗАНЯТОСТИ ЖЕНЩИН В ПЕРИОД</w:t>
      </w:r>
    </w:p>
    <w:p w:rsidR="00A82EE0" w:rsidRDefault="00A82EE0">
      <w:pPr>
        <w:pStyle w:val="ConsPlusTitle"/>
        <w:jc w:val="center"/>
      </w:pPr>
      <w:r>
        <w:t>ОТПУСКА ПО УХОДУ ЗА РЕБЕНКОМ ДО ДОСТИЖЕНИЯ ИМ ВОЗРАСТА</w:t>
      </w:r>
    </w:p>
    <w:p w:rsidR="00A82EE0" w:rsidRDefault="00A82EE0">
      <w:pPr>
        <w:pStyle w:val="ConsPlusTitle"/>
        <w:jc w:val="center"/>
      </w:pPr>
      <w:r>
        <w:t>ТРЕХ ЛЕТ, НЕЗАНЯТЫХ ГРАЖДАН, КОТОРЫМ В СООТВЕТСТВИИ</w:t>
      </w:r>
    </w:p>
    <w:p w:rsidR="00A82EE0" w:rsidRDefault="00A82EE0">
      <w:pPr>
        <w:pStyle w:val="ConsPlusTitle"/>
        <w:jc w:val="center"/>
      </w:pPr>
      <w:r>
        <w:t xml:space="preserve">С ЗАКОНОДАТЕЛЬСТВОМ РОССИЙСКОЙ ФЕДЕРАЦИИ </w:t>
      </w:r>
      <w:proofErr w:type="gramStart"/>
      <w:r>
        <w:t>НАЗНАЧЕНА</w:t>
      </w:r>
      <w:proofErr w:type="gramEnd"/>
      <w:r>
        <w:t xml:space="preserve"> СТРАХОВАЯ</w:t>
      </w:r>
    </w:p>
    <w:p w:rsidR="00A82EE0" w:rsidRDefault="00A82EE0">
      <w:pPr>
        <w:pStyle w:val="ConsPlusTitle"/>
        <w:jc w:val="center"/>
      </w:pPr>
      <w:r>
        <w:t xml:space="preserve">ПЕНСИЯ ПО СТАРОСТИ И КОТОРЫЕ СТРЕМЯТСЯ ВОЗОБНОВИТЬ </w:t>
      </w:r>
      <w:proofErr w:type="gramStart"/>
      <w:r>
        <w:t>ТРУДОВУЮ</w:t>
      </w:r>
      <w:proofErr w:type="gramEnd"/>
    </w:p>
    <w:p w:rsidR="00A82EE0" w:rsidRDefault="00A82EE0">
      <w:pPr>
        <w:pStyle w:val="ConsPlusTitle"/>
        <w:jc w:val="center"/>
      </w:pPr>
      <w:r>
        <w:t>ДЕЯТЕЛЬНОСТЬ, ДЛЯ ПРОХОЖДЕНИЯ ПРОФЕССИОНАЛЬНОГО ОБУЧЕНИЯ</w:t>
      </w:r>
    </w:p>
    <w:p w:rsidR="00A82EE0" w:rsidRDefault="00A82EE0">
      <w:pPr>
        <w:pStyle w:val="ConsPlusTitle"/>
        <w:jc w:val="center"/>
      </w:pPr>
      <w:r>
        <w:t>ИЛИ ПОЛУЧЕНИЯ ДОПОЛНИТЕЛЬНОГО ПРОФЕССИОНАЛЬНОГО ОБРАЗОВАНИЯ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jc w:val="center"/>
      </w:pPr>
      <w:r>
        <w:t>(далее - Порядок)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разработан в соответствии со </w:t>
      </w:r>
      <w:hyperlink r:id="rId7" w:history="1">
        <w:r>
          <w:rPr>
            <w:color w:val="0000FF"/>
          </w:rPr>
          <w:t>статьей 23</w:t>
        </w:r>
      </w:hyperlink>
      <w:r>
        <w:t xml:space="preserve"> Закона Российской Федерации от 19 апреля 1991 года N 1032-1 "О занятости населения в Российской Федерации" и устанавливает порядок и условия направления женщин в период отпуска по уходу за ребенком до достижения им возраста трех лет (далее - Женщины), незанятых граждан, которым в соответствии с законодательством Российской Федерации назначена страховая пенсия по старости</w:t>
      </w:r>
      <w:proofErr w:type="gramEnd"/>
      <w:r>
        <w:t xml:space="preserve"> и которые стремятся возобновить трудовую деятельность (далее - Незанятые граждане), для прохождения профессионального обучения или получения дополнительного профессионального образования (далее - обучение).</w:t>
      </w:r>
    </w:p>
    <w:p w:rsidR="00A82EE0" w:rsidRDefault="00A82EE0">
      <w:pPr>
        <w:pStyle w:val="ConsPlusNormal"/>
        <w:ind w:firstLine="540"/>
        <w:jc w:val="both"/>
      </w:pPr>
      <w:r>
        <w:t>2. Профессиональное обучение Женщин и Незанятых граждан - мероприятия активной политики занятости, способствующие усилению социальной защищенности данных категорий граждан посредством повышения роста их профессионального мастерства, профессиональной мобильности и конкурентоспособности на рынке труда.</w:t>
      </w:r>
    </w:p>
    <w:p w:rsidR="00A82EE0" w:rsidRDefault="00A82EE0">
      <w:pPr>
        <w:pStyle w:val="ConsPlusNormal"/>
        <w:ind w:firstLine="540"/>
        <w:jc w:val="both"/>
      </w:pPr>
      <w:r>
        <w:t>3. Целью обучения является обновление теоретических и практических знаний, восстановление квалификации, утраченных Женщинами в период отпуска по уходу за ребенком, либо приобретение новых профессиональных знаний, умений и навыков Женщинами и Незанятыми гражданами в соответствии с требованиями работодателей.</w:t>
      </w:r>
    </w:p>
    <w:p w:rsidR="00A82EE0" w:rsidRDefault="00A82EE0">
      <w:pPr>
        <w:pStyle w:val="ConsPlusNormal"/>
        <w:ind w:firstLine="540"/>
        <w:jc w:val="both"/>
      </w:pPr>
      <w:bookmarkStart w:id="2" w:name="P55"/>
      <w:bookmarkEnd w:id="2"/>
      <w:r>
        <w:t xml:space="preserve">4. </w:t>
      </w:r>
      <w:proofErr w:type="gramStart"/>
      <w:r>
        <w:t xml:space="preserve">Финансовое обеспечение обязательств Нижегородской области по обучению Женщин и Незанятых граждан осуществляется за счет средств областного бюджета, в пределах утвержденных бюджетных ассигнований, лимитов бюджетных обязательств и объемов финансирования расходов, предусмотренных в установленном порядке на реализацию мероприятий по обучению, включенных в государственную </w:t>
      </w:r>
      <w:hyperlink r:id="rId8" w:history="1">
        <w:r>
          <w:rPr>
            <w:color w:val="0000FF"/>
          </w:rPr>
          <w:t>программу</w:t>
        </w:r>
      </w:hyperlink>
      <w:r>
        <w:t xml:space="preserve"> "Содействие занятости населения Нижегородской области", утвержденную постановлением Правительства Нижегородской области от 28 апреля 2014 года N 273.</w:t>
      </w:r>
      <w:proofErr w:type="gramEnd"/>
    </w:p>
    <w:p w:rsidR="00A82EE0" w:rsidRDefault="00A82EE0">
      <w:pPr>
        <w:pStyle w:val="ConsPlusNormal"/>
        <w:ind w:firstLine="540"/>
        <w:jc w:val="both"/>
      </w:pPr>
      <w:r>
        <w:t>5. Главным распорядителем средств областного бюджета, направляемых на обучение Женщин и Незанятых граждан, является управление государственной службы занятости населения Нижегородской области (далее - Управление).</w:t>
      </w:r>
    </w:p>
    <w:p w:rsidR="00A82EE0" w:rsidRDefault="00A82EE0">
      <w:pPr>
        <w:pStyle w:val="ConsPlusNormal"/>
        <w:ind w:firstLine="540"/>
        <w:jc w:val="both"/>
      </w:pPr>
      <w:r>
        <w:t>6. Получателями средств, направляемых на обучение Женщин и Незанятых граждан, являются государственные казенные учреждения центры занятости населения Нижегородской области (далее - ГКУ ЦЗН).</w:t>
      </w:r>
    </w:p>
    <w:p w:rsidR="00A82EE0" w:rsidRDefault="00A82EE0">
      <w:pPr>
        <w:pStyle w:val="ConsPlusNormal"/>
        <w:ind w:firstLine="540"/>
        <w:jc w:val="both"/>
      </w:pPr>
      <w:r>
        <w:t>Расходы на обучение Женщин и Незанятых граждан включают в себя:</w:t>
      </w:r>
    </w:p>
    <w:p w:rsidR="00A82EE0" w:rsidRDefault="00A82EE0">
      <w:pPr>
        <w:pStyle w:val="ConsPlusNormal"/>
        <w:ind w:firstLine="540"/>
        <w:jc w:val="both"/>
      </w:pPr>
      <w:r>
        <w:t>1) затраты организаций, осуществляющих образовательную деятельность, связанные с обучением Женщин и Незанятых граждан, в том числе:</w:t>
      </w:r>
    </w:p>
    <w:p w:rsidR="00A82EE0" w:rsidRDefault="00A82EE0">
      <w:pPr>
        <w:pStyle w:val="ConsPlusNormal"/>
        <w:ind w:firstLine="540"/>
        <w:jc w:val="both"/>
      </w:pPr>
      <w:r>
        <w:t>- оказание образовательных услуг по теоретическому и производственному обучению (производственной практике), стажировке;</w:t>
      </w:r>
    </w:p>
    <w:p w:rsidR="00A82EE0" w:rsidRDefault="00A82EE0">
      <w:pPr>
        <w:pStyle w:val="ConsPlusNormal"/>
        <w:ind w:firstLine="540"/>
        <w:jc w:val="both"/>
      </w:pPr>
      <w:r>
        <w:t>- оплату труда членов комиссий по аттестации лиц, закончивших обучение;</w:t>
      </w:r>
    </w:p>
    <w:p w:rsidR="00A82EE0" w:rsidRDefault="00A82EE0">
      <w:pPr>
        <w:pStyle w:val="ConsPlusNormal"/>
        <w:ind w:firstLine="540"/>
        <w:jc w:val="both"/>
      </w:pPr>
      <w:r>
        <w:t>- оплату труда членов комиссий за квалификационные экзамены при присвоении квалификации по поднадзорным специальным организациям и государственным органам надзора и контроля профессиям рабочих (должностям служащих);</w:t>
      </w:r>
    </w:p>
    <w:p w:rsidR="00A82EE0" w:rsidRDefault="00A82EE0">
      <w:pPr>
        <w:pStyle w:val="ConsPlusNormal"/>
        <w:ind w:firstLine="540"/>
        <w:jc w:val="both"/>
      </w:pPr>
      <w:r>
        <w:t>- оплату за разработку, приобретение, изготовление, экспертизу учебных планов и программ, учебно-методических материалов, технологий и средств обучения;</w:t>
      </w:r>
    </w:p>
    <w:p w:rsidR="00A82EE0" w:rsidRDefault="00A82EE0">
      <w:pPr>
        <w:pStyle w:val="ConsPlusNormal"/>
        <w:ind w:firstLine="540"/>
        <w:jc w:val="both"/>
      </w:pPr>
      <w:r>
        <w:t>- арендную плату за использование необходимых учебно-производственных площадей (на время проведения обучения) и плату за их содержание, приобретение оборудования, инструментов, приспособлений, сырья, других материальных ресурсов, необходимых для учебного процесса;</w:t>
      </w:r>
    </w:p>
    <w:p w:rsidR="00A82EE0" w:rsidRDefault="00A82EE0">
      <w:pPr>
        <w:pStyle w:val="ConsPlusNormal"/>
        <w:ind w:firstLine="540"/>
        <w:jc w:val="both"/>
      </w:pPr>
      <w:r>
        <w:t xml:space="preserve">- оплату, при необходимости, спецодежды, </w:t>
      </w:r>
      <w:proofErr w:type="spellStart"/>
      <w:r>
        <w:t>спецобуви</w:t>
      </w:r>
      <w:proofErr w:type="spellEnd"/>
      <w:r>
        <w:t xml:space="preserve"> и других средств индивидуальной защиты, а также оплату спецпитания в период обучения;</w:t>
      </w:r>
    </w:p>
    <w:p w:rsidR="00A82EE0" w:rsidRDefault="00A82EE0">
      <w:pPr>
        <w:pStyle w:val="ConsPlusNormal"/>
        <w:ind w:firstLine="540"/>
        <w:jc w:val="both"/>
      </w:pPr>
      <w:r>
        <w:t>2) оплату за медицинское освидетельствование при выборе Женщиной и Незанятым гражданином профессии (специальности), требующей в соответствии с действующим законодательством медицинского освидетельствования.</w:t>
      </w:r>
    </w:p>
    <w:p w:rsidR="00A82EE0" w:rsidRDefault="00A82EE0">
      <w:pPr>
        <w:pStyle w:val="ConsPlusNormal"/>
        <w:ind w:firstLine="540"/>
        <w:jc w:val="both"/>
      </w:pPr>
      <w:proofErr w:type="gramStart"/>
      <w:r>
        <w:t>Оплата за медицинское освидетельствование осуществляется ГКУ ЦЗН на основании государственных контрактов, заключенных между ГКУ ЦЗН и медицинскими организациями, оказывающими услуги по медицинскому освидетельствованию, и актов об оказании услуг либо в виде возмещения расходов Женщинам и Незанятым гражданам, которые прошли медицинское освидетельствование в медицинской организации по их выбору, исходя из фактических документально подтвержденных расходов, через кредитную организацию путем зачисления денежных средств</w:t>
      </w:r>
      <w:proofErr w:type="gramEnd"/>
      <w:r>
        <w:t xml:space="preserve"> на их лицевые счета, в пределах финансового обеспечения, определенного </w:t>
      </w:r>
      <w:hyperlink w:anchor="P55" w:history="1">
        <w:r>
          <w:rPr>
            <w:color w:val="0000FF"/>
          </w:rPr>
          <w:t>пунктом 4</w:t>
        </w:r>
      </w:hyperlink>
      <w:r>
        <w:t xml:space="preserve"> настоящего Порядка.</w:t>
      </w:r>
    </w:p>
    <w:p w:rsidR="00A82EE0" w:rsidRDefault="00A82EE0">
      <w:pPr>
        <w:pStyle w:val="ConsPlusNormal"/>
        <w:ind w:firstLine="540"/>
        <w:jc w:val="both"/>
      </w:pPr>
      <w:r>
        <w:t xml:space="preserve">7. Обучение Женщин и Незанятых граждан проводится в организациях, осуществляющих образовательную деятельность, реализующих программы профессионального обучения и </w:t>
      </w:r>
      <w:r>
        <w:lastRenderedPageBreak/>
        <w:t>дополнительного профессионального образования в соответствии с лицензией на право предоставления образовательных услуг по реализации соответствующих программ (далее - организация, осуществляющая образовательную деятельность).</w:t>
      </w:r>
    </w:p>
    <w:p w:rsidR="00A82EE0" w:rsidRDefault="00A82EE0">
      <w:pPr>
        <w:pStyle w:val="ConsPlusNormal"/>
        <w:ind w:firstLine="540"/>
        <w:jc w:val="both"/>
      </w:pPr>
      <w:r>
        <w:t xml:space="preserve">8. Отбор организаций, осуществляющих образовательную деятельность, проводится ГКУ ЦЗН путем размещения заказов на оказание услуг по обучению Женщин и Незанятых граждан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нужд".</w:t>
      </w:r>
    </w:p>
    <w:p w:rsidR="00A82EE0" w:rsidRDefault="00A82EE0">
      <w:pPr>
        <w:pStyle w:val="ConsPlusNormal"/>
        <w:ind w:firstLine="540"/>
        <w:jc w:val="both"/>
      </w:pPr>
      <w:r>
        <w:t>9. Отбор организаций, осуществляющих образовательную деятельность Женщин, проводится с учетом анализа и прогноза рынка труда в соответствующем муниципальном районе или городском округе Нижегородской области.</w:t>
      </w:r>
    </w:p>
    <w:p w:rsidR="00A82EE0" w:rsidRDefault="00A82EE0">
      <w:pPr>
        <w:pStyle w:val="ConsPlusNormal"/>
        <w:ind w:firstLine="540"/>
        <w:jc w:val="both"/>
      </w:pPr>
      <w:proofErr w:type="gramStart"/>
      <w:r>
        <w:t>Отбор организаций, осуществляющих образовательную деятельность Незанятых граждан, проводится с учетом востребованных на рынке труда профессий (специальностей), включенных в Справочник востребованных на рынке труда, новых и перспективных профессий, в том числе требующих среднего профессионального образования, утвержденный приказом Минтруда России, и анализа и прогноза рынка труда в соответствующем муниципальном районе или городском округе Нижегородской области.</w:t>
      </w:r>
      <w:proofErr w:type="gramEnd"/>
    </w:p>
    <w:p w:rsidR="00A82EE0" w:rsidRDefault="00A82EE0">
      <w:pPr>
        <w:pStyle w:val="ConsPlusNormal"/>
        <w:ind w:firstLine="540"/>
        <w:jc w:val="both"/>
      </w:pPr>
      <w:bookmarkStart w:id="3" w:name="P72"/>
      <w:bookmarkEnd w:id="3"/>
      <w:r>
        <w:t xml:space="preserve">10. Отношения ГКУ ЦЗН и организаций, осуществляющих образовательную деятельность, участвующих в обучении Женщин и Незанятых граждан, регулируются государственными контрактами (договорами) об обучении граждан, заключаемыми с учетом </w:t>
      </w:r>
      <w:hyperlink w:anchor="P55" w:history="1">
        <w:r>
          <w:rPr>
            <w:color w:val="0000FF"/>
          </w:rPr>
          <w:t>пункта 4</w:t>
        </w:r>
      </w:hyperlink>
      <w:r>
        <w:t xml:space="preserve"> настоящего Порядка.</w:t>
      </w:r>
    </w:p>
    <w:p w:rsidR="00A82EE0" w:rsidRDefault="00A82EE0">
      <w:pPr>
        <w:pStyle w:val="ConsPlusNormal"/>
        <w:ind w:firstLine="540"/>
        <w:jc w:val="both"/>
      </w:pPr>
      <w:proofErr w:type="gramStart"/>
      <w:r>
        <w:t xml:space="preserve">Перечень организаций, осуществляющих образовательную деятельность, в которых Женщины и Незанятые граждане могут пройти обучение, ежегодно, не позднее 31 марта, размещается в информационно-телекоммуникационной сети "Интернет" на официальном сайте Управления: http://www.czn.nnov.ru и подлежит обновлению в течение календарного года при внесении в него изменений в соответствии с </w:t>
      </w:r>
      <w:hyperlink w:anchor="P74" w:history="1">
        <w:r>
          <w:rPr>
            <w:color w:val="0000FF"/>
          </w:rPr>
          <w:t>абзацами третьим</w:t>
        </w:r>
      </w:hyperlink>
      <w:r>
        <w:t xml:space="preserve"> и </w:t>
      </w:r>
      <w:hyperlink w:anchor="P75" w:history="1">
        <w:r>
          <w:rPr>
            <w:color w:val="0000FF"/>
          </w:rPr>
          <w:t>четвертым</w:t>
        </w:r>
      </w:hyperlink>
      <w:r>
        <w:t xml:space="preserve"> настоящего пункта.</w:t>
      </w:r>
      <w:proofErr w:type="gramEnd"/>
    </w:p>
    <w:p w:rsidR="00A82EE0" w:rsidRDefault="00A82EE0">
      <w:pPr>
        <w:pStyle w:val="ConsPlusNormal"/>
        <w:ind w:firstLine="540"/>
        <w:jc w:val="both"/>
      </w:pPr>
      <w:bookmarkStart w:id="4" w:name="P74"/>
      <w:bookmarkEnd w:id="4"/>
      <w:r>
        <w:t xml:space="preserve">Если на момент обращения Женщины или Незанятого гражданина ГКУ ЦЗН не заключен государственный контракт (договор) с организациями, осуществляющими образовательную деятельность, то ГКУ ЦЗН заключает его в порядке, определенном </w:t>
      </w:r>
      <w:hyperlink w:anchor="P72" w:history="1">
        <w:r>
          <w:rPr>
            <w:color w:val="0000FF"/>
          </w:rPr>
          <w:t>абзацем первым</w:t>
        </w:r>
      </w:hyperlink>
      <w:r>
        <w:t xml:space="preserve"> настоящего пункта.</w:t>
      </w:r>
    </w:p>
    <w:p w:rsidR="00A82EE0" w:rsidRDefault="00A82EE0">
      <w:pPr>
        <w:pStyle w:val="ConsPlusNormal"/>
        <w:ind w:firstLine="540"/>
        <w:jc w:val="both"/>
      </w:pPr>
      <w:bookmarkStart w:id="5" w:name="P75"/>
      <w:bookmarkEnd w:id="5"/>
      <w:r>
        <w:t>Если на момент обращения Женщины или Незанятого гражданина ГКУ ЦЗН не заключен государственный контракт (договор) с организациями, осуществляющими образовательную деятельность, по профессии (специальности), выбранной Женщиной или Незанятым гражданином, то ГКУ ЦЗН прорабатывает с Управлением вопрос о возможности его заключения.</w:t>
      </w:r>
    </w:p>
    <w:p w:rsidR="00A82EE0" w:rsidRDefault="00A82EE0">
      <w:pPr>
        <w:pStyle w:val="ConsPlusNormal"/>
        <w:ind w:firstLine="540"/>
        <w:jc w:val="both"/>
      </w:pPr>
      <w:r>
        <w:t xml:space="preserve">11. В государственных контрактах (договорах) определяются права и обязанности сторон по выполнению обязательств по организации и финансированию обучения Женщин и Незанятых граждан. </w:t>
      </w:r>
      <w:proofErr w:type="gramStart"/>
      <w:r>
        <w:t>В условиях государственного контракта (договора) указываются: организация, осуществляющая образовательную деятельность, которая предоставляет образовательные услуги, численность Женщин и Незанятых граждан - участников обучения, образовательная программа, количество академических часов (не менее 72), сроки начала и окончания обучения, стоимость образовательных услуг, размеры и порядок их финансирования.</w:t>
      </w:r>
      <w:proofErr w:type="gramEnd"/>
    </w:p>
    <w:p w:rsidR="00A82EE0" w:rsidRDefault="00A82EE0">
      <w:pPr>
        <w:pStyle w:val="ConsPlusNormal"/>
        <w:ind w:firstLine="540"/>
        <w:jc w:val="both"/>
      </w:pPr>
      <w:r>
        <w:t>Организация, осуществляющая образовательную деятельность, представляет в ГКУ ЦЗН следующие документы, подтверждающие организацию обучения Женщин и Незанятых граждан:</w:t>
      </w:r>
    </w:p>
    <w:p w:rsidR="00A82EE0" w:rsidRDefault="00A82EE0">
      <w:pPr>
        <w:pStyle w:val="ConsPlusNormal"/>
        <w:ind w:firstLine="540"/>
        <w:jc w:val="both"/>
      </w:pPr>
      <w:r>
        <w:t>- копию лицензии на осуществление соответствующей образовательной деятельности, оформленную в установленном порядке;</w:t>
      </w:r>
    </w:p>
    <w:p w:rsidR="00A82EE0" w:rsidRDefault="00A82EE0">
      <w:pPr>
        <w:pStyle w:val="ConsPlusNormal"/>
        <w:ind w:firstLine="540"/>
        <w:jc w:val="both"/>
      </w:pPr>
      <w:r>
        <w:t>- копию утвержденного учебного плана по образовательным программам;</w:t>
      </w:r>
    </w:p>
    <w:p w:rsidR="00A82EE0" w:rsidRDefault="00A82EE0">
      <w:pPr>
        <w:pStyle w:val="ConsPlusNormal"/>
        <w:ind w:firstLine="540"/>
        <w:jc w:val="both"/>
      </w:pPr>
      <w:r>
        <w:t>- копию сметы затрат на организацию обучения Женщин и Незанятых граждан;</w:t>
      </w:r>
    </w:p>
    <w:p w:rsidR="00A82EE0" w:rsidRDefault="00A82EE0">
      <w:pPr>
        <w:pStyle w:val="ConsPlusNormal"/>
        <w:ind w:firstLine="540"/>
        <w:jc w:val="both"/>
      </w:pPr>
      <w:r>
        <w:t>- копии приказов (выписки из приказов) о зачислении (отчислении) направленных на обучение Женщин и Незанятых граждан;</w:t>
      </w:r>
    </w:p>
    <w:p w:rsidR="00A82EE0" w:rsidRDefault="00A82EE0">
      <w:pPr>
        <w:pStyle w:val="ConsPlusNormal"/>
        <w:ind w:firstLine="540"/>
        <w:jc w:val="both"/>
      </w:pPr>
      <w:r>
        <w:t>- табели о посещении занятий Женщиной и Незанятыми гражданами, направленными на обучение;</w:t>
      </w:r>
    </w:p>
    <w:p w:rsidR="00A82EE0" w:rsidRDefault="00A82EE0">
      <w:pPr>
        <w:pStyle w:val="ConsPlusNormal"/>
        <w:ind w:firstLine="540"/>
        <w:jc w:val="both"/>
      </w:pPr>
      <w:r>
        <w:t>- справки об успеваемости Женщин и Незанятых граждан, направленных на обучение;</w:t>
      </w:r>
    </w:p>
    <w:p w:rsidR="00A82EE0" w:rsidRDefault="00A82EE0">
      <w:pPr>
        <w:pStyle w:val="ConsPlusNormal"/>
        <w:ind w:firstLine="540"/>
        <w:jc w:val="both"/>
      </w:pPr>
      <w:r>
        <w:t>- акт оказанных услуг.</w:t>
      </w:r>
    </w:p>
    <w:p w:rsidR="00A82EE0" w:rsidRDefault="00A82EE0">
      <w:pPr>
        <w:pStyle w:val="ConsPlusNormal"/>
        <w:ind w:firstLine="540"/>
        <w:jc w:val="both"/>
      </w:pPr>
      <w:r>
        <w:t xml:space="preserve">12. Обучение осуществляется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очной</w:t>
      </w:r>
      <w:proofErr w:type="gramEnd"/>
      <w:r>
        <w:t xml:space="preserve"> или очно-заочной (вечерней) формам обучения, в том числе с элементами дистанционного обучения, и может быть курсовым (групповым) или индивидуальным.</w:t>
      </w:r>
    </w:p>
    <w:p w:rsidR="00A82EE0" w:rsidRDefault="00A82EE0">
      <w:pPr>
        <w:pStyle w:val="ConsPlusNormal"/>
        <w:ind w:firstLine="540"/>
        <w:jc w:val="both"/>
      </w:pPr>
      <w:r>
        <w:t>В зависимости от вида образования и формы обучения может включать в себя теоретический курс, производственное обучение (производственную практику) и, при необходимости, стажировку, которая может являться как самостоятельным курсом, так и одним из разделов учебного плана по образовательным программам.</w:t>
      </w:r>
    </w:p>
    <w:p w:rsidR="00A82EE0" w:rsidRDefault="00A82EE0">
      <w:pPr>
        <w:pStyle w:val="ConsPlusNormal"/>
        <w:ind w:firstLine="540"/>
        <w:jc w:val="both"/>
      </w:pPr>
      <w:r>
        <w:t xml:space="preserve">Продолжительность обучения устанавливается основными программами профессионального </w:t>
      </w:r>
      <w:r>
        <w:lastRenderedPageBreak/>
        <w:t>обучения и дополнительными профессиональными программами (далее - образовательные программы), но не должна превышать 12 месяцев. Дата начала и окончания обучения должны соответствовать текущему финансовому году.</w:t>
      </w:r>
    </w:p>
    <w:p w:rsidR="00A82EE0" w:rsidRDefault="00A82EE0">
      <w:pPr>
        <w:pStyle w:val="ConsPlusNormal"/>
        <w:ind w:firstLine="540"/>
        <w:jc w:val="both"/>
      </w:pPr>
      <w:r>
        <w:t xml:space="preserve">13. Образовательные программы должны соответствовать федеральным государственным требованиям к минимуму содержания, структуре образовательных программ, условиям их реализации и срокам </w:t>
      </w:r>
      <w:proofErr w:type="gramStart"/>
      <w:r>
        <w:t>обучения</w:t>
      </w:r>
      <w:proofErr w:type="gramEnd"/>
      <w:r>
        <w:t xml:space="preserve"> по данным образовательным программам, а также соответствующим профессиональным стандартам.</w:t>
      </w:r>
    </w:p>
    <w:p w:rsidR="00A82EE0" w:rsidRDefault="00A82EE0">
      <w:pPr>
        <w:pStyle w:val="ConsPlusNormal"/>
        <w:ind w:firstLine="540"/>
        <w:jc w:val="both"/>
      </w:pPr>
      <w:r>
        <w:t>14. Получение высшего или среднего образования при обучении не допускается.</w:t>
      </w:r>
    </w:p>
    <w:p w:rsidR="00A82EE0" w:rsidRDefault="00A82EE0">
      <w:pPr>
        <w:pStyle w:val="ConsPlusNormal"/>
        <w:ind w:firstLine="540"/>
        <w:jc w:val="both"/>
      </w:pPr>
      <w:r>
        <w:t>15. Обучение Женщин и Незанятых граждан осуществляется по направлению ГКУ ЦЗН и проводится как по месту их жительства, так и в другой местности.</w:t>
      </w:r>
    </w:p>
    <w:p w:rsidR="00A82EE0" w:rsidRDefault="00A82EE0">
      <w:pPr>
        <w:pStyle w:val="ConsPlusNormal"/>
        <w:ind w:firstLine="540"/>
        <w:jc w:val="both"/>
      </w:pPr>
      <w:r>
        <w:t xml:space="preserve">Направление ГКУ ЦЗН Женщин и Незанятых граждан для прохождения обучения при их согласии в другую местность осуществляется в случае невозможности организовать </w:t>
      </w:r>
      <w:proofErr w:type="gramStart"/>
      <w:r>
        <w:t>обучение по</w:t>
      </w:r>
      <w:proofErr w:type="gramEnd"/>
      <w:r>
        <w:t xml:space="preserve"> выбранной профессии по (специальности) по месту жительства.</w:t>
      </w:r>
    </w:p>
    <w:p w:rsidR="00A82EE0" w:rsidRDefault="00A82EE0">
      <w:pPr>
        <w:pStyle w:val="ConsPlusNormal"/>
        <w:ind w:firstLine="540"/>
        <w:jc w:val="both"/>
      </w:pPr>
      <w:r>
        <w:t>При направлении ГКУ ЦЗН для обучения Женщин и Незанятых граждан в другую местность им оказывается финансовая поддержка в порядке, определенном Правительством Нижегородской области.</w:t>
      </w:r>
    </w:p>
    <w:p w:rsidR="00A82EE0" w:rsidRDefault="00A82EE0">
      <w:pPr>
        <w:pStyle w:val="ConsPlusNormal"/>
        <w:ind w:firstLine="540"/>
        <w:jc w:val="both"/>
      </w:pPr>
      <w:r>
        <w:t>16. На обучение направляются зарегистрированные по месту жительства на территории Нижегородской области:</w:t>
      </w:r>
    </w:p>
    <w:p w:rsidR="00A82EE0" w:rsidRDefault="00A82EE0">
      <w:pPr>
        <w:pStyle w:val="ConsPlusNormal"/>
        <w:ind w:firstLine="540"/>
        <w:jc w:val="both"/>
      </w:pPr>
      <w:r>
        <w:t>1) Женщины, состоящие в трудовых отношениях с юридическим лицом, независимо от организационно-правовой формы или физическим лицом, зарегистрированным в качестве индивидуального предпринимателя, планирующие возобновить трудовую деятельность по прежнему месту работы или у другого работодателя. Период обучения Женщин должен приходиться на период ее отпуска по уходу за ребенком до достижения ребенком возраста трех лет. Обучение Женщин осуществляется не более 1 раза в период отпуска по уходу за ребенком;</w:t>
      </w:r>
    </w:p>
    <w:p w:rsidR="00A82EE0" w:rsidRDefault="00A82EE0">
      <w:pPr>
        <w:pStyle w:val="ConsPlusNormal"/>
        <w:ind w:firstLine="540"/>
        <w:jc w:val="both"/>
      </w:pPr>
      <w:r>
        <w:t xml:space="preserve">2) Незанятые граждане, не состоящие в трудовых отношениях, желающие возобновить трудовую деятельность, которые впервые проходят </w:t>
      </w:r>
      <w:proofErr w:type="gramStart"/>
      <w:r>
        <w:t>обучение по направлению</w:t>
      </w:r>
      <w:proofErr w:type="gramEnd"/>
      <w:r>
        <w:t xml:space="preserve"> ГКУ ЦЗН с момента назначения им трудовой пенсии по старости.</w:t>
      </w:r>
    </w:p>
    <w:p w:rsidR="00A82EE0" w:rsidRDefault="00A82EE0">
      <w:pPr>
        <w:pStyle w:val="ConsPlusNormal"/>
        <w:ind w:firstLine="540"/>
        <w:jc w:val="both"/>
      </w:pPr>
      <w:bookmarkStart w:id="6" w:name="P96"/>
      <w:bookmarkEnd w:id="6"/>
      <w:r>
        <w:t>17. Для получения направления на обучение Женщина и Незанятый гражданин (далее - заявители) обращаются непосредственно в ГКУ ЦЗН по месту жительства с личным заявлением о предоставлении услуги по профессиональному обучению и дополнительному профессиональному образованию граждан, включая обучение в другой местности, по форме, утвержденной Управлением (далее - заявление). При обращении:</w:t>
      </w:r>
    </w:p>
    <w:p w:rsidR="00A82EE0" w:rsidRDefault="00A82EE0">
      <w:pPr>
        <w:pStyle w:val="ConsPlusNormal"/>
        <w:ind w:firstLine="540"/>
        <w:jc w:val="both"/>
      </w:pPr>
      <w:proofErr w:type="gramStart"/>
      <w:r>
        <w:t>Женщина предъявляет паспорт или документ, его заменяющий; копию документа, связанного с работой и подтверждающего нахождение в отпуске по уходу за ребенком до достижения им возраста трех лет; свидетельство о рождении ребенка;</w:t>
      </w:r>
      <w:proofErr w:type="gramEnd"/>
    </w:p>
    <w:p w:rsidR="00A82EE0" w:rsidRDefault="00A82EE0">
      <w:pPr>
        <w:pStyle w:val="ConsPlusNormal"/>
        <w:ind w:firstLine="540"/>
        <w:jc w:val="both"/>
      </w:pPr>
      <w:r>
        <w:t>Незанятый гражданин предъявляет паспорт или документ, его заменяющий; трудовую книжку или документ, ее заменяющий; документ, подтверждающий назначение страховой пенсии по старости.</w:t>
      </w:r>
    </w:p>
    <w:p w:rsidR="00A82EE0" w:rsidRDefault="00A82EE0">
      <w:pPr>
        <w:pStyle w:val="ConsPlusNormal"/>
        <w:ind w:firstLine="540"/>
        <w:jc w:val="both"/>
      </w:pPr>
      <w:r>
        <w:t>18. Уполномоченное должностное лицо ГКУ ЦЗН (далее - Работник) в день обращения заявителя:</w:t>
      </w:r>
    </w:p>
    <w:p w:rsidR="00A82EE0" w:rsidRDefault="00A82EE0">
      <w:pPr>
        <w:pStyle w:val="ConsPlusNormal"/>
        <w:ind w:firstLine="540"/>
        <w:jc w:val="both"/>
      </w:pPr>
      <w:r>
        <w:t>- консультирует о профессиях и специальностях, востребованных на рынке труда муниципального образования;</w:t>
      </w:r>
    </w:p>
    <w:p w:rsidR="00A82EE0" w:rsidRDefault="00A82EE0">
      <w:pPr>
        <w:pStyle w:val="ConsPlusNormal"/>
        <w:ind w:firstLine="540"/>
        <w:jc w:val="both"/>
      </w:pPr>
      <w:r>
        <w:t>- информирует об организациях, осуществляющих образовательную деятельность, с которыми заключены государственные контракты (договоры), о видах образования и формах обучения, о профессиях (специальностях) по которым возможно направление на обучение в данные организации в соответствии с заключенными государственными контрактами (договорами);</w:t>
      </w:r>
    </w:p>
    <w:p w:rsidR="00A82EE0" w:rsidRDefault="00A82EE0">
      <w:pPr>
        <w:pStyle w:val="ConsPlusNormal"/>
        <w:ind w:firstLine="540"/>
        <w:jc w:val="both"/>
      </w:pPr>
      <w:r>
        <w:t>- определяет по согласованию с заявителем профессии (специальности), по которым заявитель готов осуществлять прохождение обучения;</w:t>
      </w:r>
    </w:p>
    <w:p w:rsidR="00A82EE0" w:rsidRDefault="00A82EE0">
      <w:pPr>
        <w:pStyle w:val="ConsPlusNormal"/>
        <w:ind w:firstLine="540"/>
        <w:jc w:val="both"/>
      </w:pPr>
      <w:r>
        <w:t>- проверяет документы, представленные заявителем;</w:t>
      </w:r>
    </w:p>
    <w:p w:rsidR="00A82EE0" w:rsidRDefault="00A82EE0">
      <w:pPr>
        <w:pStyle w:val="ConsPlusNormal"/>
        <w:ind w:firstLine="540"/>
        <w:jc w:val="both"/>
      </w:pPr>
      <w:r>
        <w:t xml:space="preserve">- в случае определения профессии (специальности), по которой заявитель желает пройти обучение, и в соответствии с документами, указанными в </w:t>
      </w:r>
      <w:hyperlink w:anchor="P96" w:history="1">
        <w:r>
          <w:rPr>
            <w:color w:val="0000FF"/>
          </w:rPr>
          <w:t>пункте 17</w:t>
        </w:r>
      </w:hyperlink>
      <w:r>
        <w:t xml:space="preserve"> настоящего Порядка, принимает от заявителя заявление и регистрирует его.</w:t>
      </w:r>
    </w:p>
    <w:p w:rsidR="00A82EE0" w:rsidRDefault="00A82EE0">
      <w:pPr>
        <w:pStyle w:val="ConsPlusNormal"/>
        <w:ind w:firstLine="540"/>
        <w:jc w:val="both"/>
      </w:pPr>
      <w:r>
        <w:t>19. В течение 10 рабочих дней со дня регистрации заявления ГКУ ЦЗН рассматривает заявление и принимает одно из следующих решений:</w:t>
      </w:r>
    </w:p>
    <w:p w:rsidR="00A82EE0" w:rsidRDefault="00A82EE0">
      <w:pPr>
        <w:pStyle w:val="ConsPlusNormal"/>
        <w:ind w:firstLine="540"/>
        <w:jc w:val="both"/>
      </w:pPr>
      <w:r>
        <w:t>- о направлении на обучение;</w:t>
      </w:r>
    </w:p>
    <w:p w:rsidR="00A82EE0" w:rsidRDefault="00A82EE0">
      <w:pPr>
        <w:pStyle w:val="ConsPlusNormal"/>
        <w:ind w:firstLine="540"/>
        <w:jc w:val="both"/>
      </w:pPr>
      <w:r>
        <w:t>- об отказе в направлении на обучение.</w:t>
      </w:r>
    </w:p>
    <w:p w:rsidR="00A82EE0" w:rsidRDefault="00A82EE0">
      <w:pPr>
        <w:pStyle w:val="ConsPlusNormal"/>
        <w:ind w:firstLine="540"/>
        <w:jc w:val="both"/>
      </w:pPr>
      <w:r>
        <w:t>20. Основаниями для отказа в направлении на обучение заявителя являются:</w:t>
      </w:r>
    </w:p>
    <w:p w:rsidR="00A82EE0" w:rsidRDefault="00A82EE0">
      <w:pPr>
        <w:pStyle w:val="ConsPlusNormal"/>
        <w:ind w:firstLine="540"/>
        <w:jc w:val="both"/>
      </w:pPr>
      <w:r>
        <w:t xml:space="preserve">- </w:t>
      </w:r>
      <w:proofErr w:type="spellStart"/>
      <w:r>
        <w:t>непредъявление</w:t>
      </w:r>
      <w:proofErr w:type="spellEnd"/>
      <w:r>
        <w:t xml:space="preserve"> документов, указанных в </w:t>
      </w:r>
      <w:hyperlink w:anchor="P96" w:history="1">
        <w:r>
          <w:rPr>
            <w:color w:val="0000FF"/>
          </w:rPr>
          <w:t>пункте 17</w:t>
        </w:r>
      </w:hyperlink>
      <w:r>
        <w:t xml:space="preserve"> настоящего Порядка, либо предъявление документов, содержащих недостоверные сведения;</w:t>
      </w:r>
    </w:p>
    <w:p w:rsidR="00A82EE0" w:rsidRDefault="00A82EE0">
      <w:pPr>
        <w:pStyle w:val="ConsPlusNormal"/>
        <w:ind w:firstLine="540"/>
        <w:jc w:val="both"/>
      </w:pPr>
      <w:r>
        <w:t xml:space="preserve">- прохождение заявителем </w:t>
      </w:r>
      <w:proofErr w:type="gramStart"/>
      <w:r>
        <w:t>обучения по направлению</w:t>
      </w:r>
      <w:proofErr w:type="gramEnd"/>
      <w:r>
        <w:t xml:space="preserve"> ГКУ ЦЗН ранее либо в один и тот же период срока нахождения Женщины в отпуске по уходу за ребенком до достижения им возраста трех лет;</w:t>
      </w:r>
    </w:p>
    <w:p w:rsidR="00A82EE0" w:rsidRDefault="00A82EE0">
      <w:pPr>
        <w:pStyle w:val="ConsPlusNormal"/>
        <w:ind w:firstLine="540"/>
        <w:jc w:val="both"/>
      </w:pPr>
      <w:r>
        <w:lastRenderedPageBreak/>
        <w:t>- исполнение организацией, осуществляющей образовательную деятельность, в текущем финансовом году государственного контракта (договора), заключенного с ГКУ ЦЗН;</w:t>
      </w:r>
    </w:p>
    <w:p w:rsidR="00A82EE0" w:rsidRDefault="00A82EE0">
      <w:pPr>
        <w:pStyle w:val="ConsPlusNormal"/>
        <w:ind w:firstLine="540"/>
        <w:jc w:val="both"/>
      </w:pPr>
      <w:r>
        <w:t>- истечение периода обучения, установленного организацией, осуществляющей образовательную деятельность, в текущем финансовом году;</w:t>
      </w:r>
    </w:p>
    <w:p w:rsidR="00A82EE0" w:rsidRDefault="00A82EE0">
      <w:pPr>
        <w:pStyle w:val="ConsPlusNormal"/>
        <w:ind w:firstLine="540"/>
        <w:jc w:val="both"/>
      </w:pPr>
      <w:r>
        <w:t>- возобновление заявителем трудовой деятельности до начала обучения;</w:t>
      </w:r>
    </w:p>
    <w:p w:rsidR="00A82EE0" w:rsidRDefault="00A82EE0">
      <w:pPr>
        <w:pStyle w:val="ConsPlusNormal"/>
        <w:ind w:firstLine="540"/>
        <w:jc w:val="both"/>
      </w:pPr>
      <w:r>
        <w:t>- изменение постоянного места жительства с выездом из Нижегородской области до начала обучения.</w:t>
      </w:r>
    </w:p>
    <w:p w:rsidR="00A82EE0" w:rsidRDefault="00A82EE0">
      <w:pPr>
        <w:pStyle w:val="ConsPlusNormal"/>
        <w:ind w:firstLine="540"/>
        <w:jc w:val="both"/>
      </w:pPr>
      <w:r>
        <w:t>21. В случае принятия решения об отказе в направлении на обучение ГКУ ЦЗН в течение 10 рабочих дней со дня регистрации заявления вручает заявителю под личную роспись уведомление о принятом решении. В случае невозможности вручить заявителю указанное уведомление под роспись ГКУ ЦЗН уведомляет его письменно. В уведомлении указываются причины отказа и порядок его обжалования.</w:t>
      </w:r>
    </w:p>
    <w:p w:rsidR="00A82EE0" w:rsidRDefault="00A82EE0">
      <w:pPr>
        <w:pStyle w:val="ConsPlusNormal"/>
        <w:ind w:firstLine="540"/>
        <w:jc w:val="both"/>
      </w:pPr>
      <w:r>
        <w:t>Заявитель имеет право обжаловать принятое ГКУ ЦЗН решение в досудебном порядке в Управление или в суд в установленном законодательством порядке.</w:t>
      </w:r>
    </w:p>
    <w:p w:rsidR="00A82EE0" w:rsidRDefault="00A82EE0">
      <w:pPr>
        <w:pStyle w:val="ConsPlusNormal"/>
        <w:ind w:firstLine="540"/>
        <w:jc w:val="both"/>
      </w:pPr>
      <w:r>
        <w:t>22. В случае принятия положительного решения ГКУ ЦЗН издает приказ о направлении на прохождение профессионального обучения или получение дополнительного профессионального образования, включая обучение в другой местности, который оформляется в форме, утвержденной Управлением, и в течение 10 рабочих дней со дня регистрации заявления знакомит заявителя с приказом под роспись.</w:t>
      </w:r>
    </w:p>
    <w:p w:rsidR="00A82EE0" w:rsidRDefault="00A82EE0">
      <w:pPr>
        <w:pStyle w:val="ConsPlusNormal"/>
        <w:ind w:firstLine="540"/>
        <w:jc w:val="both"/>
      </w:pPr>
      <w:r>
        <w:t>23. Обучение осуществляется на основании договора об организации прохождения обучения, заключенного между ГКУ ЦЗН и заявителем (далее - договор).</w:t>
      </w:r>
    </w:p>
    <w:p w:rsidR="00A82EE0" w:rsidRDefault="00A82EE0">
      <w:pPr>
        <w:pStyle w:val="ConsPlusNormal"/>
        <w:ind w:firstLine="540"/>
        <w:jc w:val="both"/>
      </w:pPr>
      <w:r>
        <w:t>ГКУ ЦЗН не позднее дня, предшествующего началу обучения, приглашает заявителя для оформления договора и документов для направления на обучение. Договор заключается с заявителем при его явке в ГКУ ЦЗН по форме, утвержденной приказом Управления.</w:t>
      </w:r>
    </w:p>
    <w:p w:rsidR="00A82EE0" w:rsidRDefault="00A82EE0">
      <w:pPr>
        <w:pStyle w:val="ConsPlusNormal"/>
        <w:ind w:firstLine="540"/>
        <w:jc w:val="both"/>
      </w:pPr>
      <w:r>
        <w:t>В случае неявки заявителя направление заявителя на обучение не оформляется, но он имеет право повторно обратиться в ГКУ ЦЗН в порядке, установленном настоящим Порядком.</w:t>
      </w:r>
    </w:p>
    <w:p w:rsidR="00A82EE0" w:rsidRDefault="00A82EE0">
      <w:pPr>
        <w:pStyle w:val="ConsPlusNormal"/>
        <w:ind w:firstLine="540"/>
        <w:jc w:val="both"/>
      </w:pPr>
      <w:r>
        <w:t>24. На основании договора в день его заключения ГКУ ЦЗН выдает заявителю направление на обучение. Форма направления утверждается приказом Управления.</w:t>
      </w:r>
    </w:p>
    <w:p w:rsidR="00A82EE0" w:rsidRDefault="00A82EE0">
      <w:pPr>
        <w:pStyle w:val="ConsPlusNormal"/>
        <w:ind w:firstLine="540"/>
        <w:jc w:val="both"/>
      </w:pPr>
      <w:r>
        <w:t>25. ГКУ ЦЗН информирует заявителя о месторасположении организации, осуществляющей образовательную деятельность, схеме проезда, номерах контактных телефонов.</w:t>
      </w:r>
    </w:p>
    <w:p w:rsidR="00A82EE0" w:rsidRDefault="00A82EE0">
      <w:pPr>
        <w:pStyle w:val="ConsPlusNormal"/>
        <w:ind w:firstLine="540"/>
        <w:jc w:val="both"/>
      </w:pPr>
      <w:r>
        <w:t>26. Для Женщин и Незанятых граждан выплата стипендии в период обучения не осуществляется.</w:t>
      </w:r>
    </w:p>
    <w:p w:rsidR="00A82EE0" w:rsidRDefault="00A82EE0">
      <w:pPr>
        <w:pStyle w:val="ConsPlusNormal"/>
        <w:ind w:firstLine="540"/>
        <w:jc w:val="both"/>
      </w:pPr>
      <w:r>
        <w:t xml:space="preserve">27. ГКУ ЦЗН совместно с организациями, осуществляющими образовательную деятельность, осуществляют </w:t>
      </w:r>
      <w:proofErr w:type="gramStart"/>
      <w:r>
        <w:t>контроль за</w:t>
      </w:r>
      <w:proofErr w:type="gramEnd"/>
      <w:r>
        <w:t xml:space="preserve"> выполнением обучаемыми Женщинами и Незанятыми гражданами учебных планов и программ, их посещаемостью и успеваемостью. ГКУ ЦЗН получают от организаций, осуществляющих образовательную деятельность, сведения о посещаемости и успеваемости обучаемых, периодичность и </w:t>
      </w:r>
      <w:proofErr w:type="gramStart"/>
      <w:r>
        <w:t>сроки</w:t>
      </w:r>
      <w:proofErr w:type="gramEnd"/>
      <w:r>
        <w:t xml:space="preserve"> представления которых определяются заключенным государственным контрактом (договором).</w:t>
      </w:r>
    </w:p>
    <w:p w:rsidR="00A82EE0" w:rsidRDefault="00A82EE0">
      <w:pPr>
        <w:pStyle w:val="ConsPlusNormal"/>
        <w:ind w:firstLine="540"/>
        <w:jc w:val="both"/>
      </w:pPr>
      <w:r>
        <w:t>28. Обучение Женщин и Незанятых граждан заканчивается их аттестацией, проводимой в установленном порядке организацией, осуществляющей образовательную деятельность. Форма аттестации (квалификационные экзамены, зачеты, защита рефератов, выпускных письменных работ и др.) определяется образовательными программами.</w:t>
      </w:r>
    </w:p>
    <w:p w:rsidR="00A82EE0" w:rsidRDefault="00A82EE0">
      <w:pPr>
        <w:pStyle w:val="ConsPlusNormal"/>
        <w:ind w:firstLine="540"/>
        <w:jc w:val="both"/>
      </w:pPr>
      <w:r>
        <w:t>29. Женщинам и Незанятым гражданам, прошедшим соответствующее обучение в полном объеме и аттестацию после обучения, организацией, осуществляющей образовательную деятельность, выдаются документы об обучении (о квалификации) установленного образца.</w:t>
      </w:r>
    </w:p>
    <w:p w:rsidR="00A82EE0" w:rsidRDefault="00A82EE0">
      <w:pPr>
        <w:pStyle w:val="ConsPlusNormal"/>
        <w:ind w:firstLine="540"/>
        <w:jc w:val="both"/>
      </w:pPr>
      <w:r>
        <w:t>30. Отчисление Женщин и Незанятых граждан до окончания обучения осуществляется организациями, осуществляющими образовательную деятельность, в соответствии с установленным ими порядком, с обязательным уведомлением ГКУ ЦЗН.</w:t>
      </w:r>
    </w:p>
    <w:p w:rsidR="00A82EE0" w:rsidRDefault="00A82EE0">
      <w:pPr>
        <w:pStyle w:val="ConsPlusNormal"/>
        <w:ind w:firstLine="540"/>
        <w:jc w:val="both"/>
      </w:pPr>
      <w:r>
        <w:t xml:space="preserve">31. </w:t>
      </w:r>
      <w:proofErr w:type="gramStart"/>
      <w:r>
        <w:t>Контроль за</w:t>
      </w:r>
      <w:proofErr w:type="gramEnd"/>
      <w:r>
        <w:t xml:space="preserve"> соблюдением настоящего Порядка и за целевым использованием денежных средств осуществляет Управление.</w:t>
      </w:r>
    </w:p>
    <w:p w:rsidR="00A82EE0" w:rsidRDefault="00A82EE0">
      <w:pPr>
        <w:pStyle w:val="ConsPlusNormal"/>
        <w:ind w:firstLine="540"/>
        <w:jc w:val="both"/>
      </w:pPr>
      <w:r>
        <w:t>32. Ответственность за соблюдение настоящего Порядка возлагается на ГКУ ЦЗН.</w:t>
      </w:r>
    </w:p>
    <w:p w:rsidR="00A82EE0" w:rsidRDefault="00A82EE0">
      <w:pPr>
        <w:pStyle w:val="ConsPlusNormal"/>
        <w:ind w:firstLine="540"/>
        <w:jc w:val="both"/>
      </w:pPr>
      <w:r>
        <w:t xml:space="preserve">ГКУ ЦЗН представляют в Управление отчетность о направлении Женщин и Незанятых граждан на </w:t>
      </w:r>
      <w:proofErr w:type="gramStart"/>
      <w:r>
        <w:t>обучение по форме</w:t>
      </w:r>
      <w:proofErr w:type="gramEnd"/>
      <w:r>
        <w:t xml:space="preserve"> и в сроки, определенные Управлением.</w:t>
      </w:r>
    </w:p>
    <w:p w:rsidR="00A82EE0" w:rsidRDefault="00A82EE0">
      <w:pPr>
        <w:pStyle w:val="ConsPlusNormal"/>
        <w:ind w:firstLine="540"/>
        <w:jc w:val="both"/>
      </w:pPr>
      <w:r>
        <w:t xml:space="preserve">ГКУ ЦЗН, </w:t>
      </w:r>
      <w:proofErr w:type="gramStart"/>
      <w:r>
        <w:t>допустившие</w:t>
      </w:r>
      <w:proofErr w:type="gramEnd"/>
      <w:r>
        <w:t xml:space="preserve"> нецелевое использование бюджетных средств, несут ответственность в соответствии с действующим законодательством.".</w:t>
      </w: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ind w:firstLine="540"/>
        <w:jc w:val="both"/>
      </w:pPr>
    </w:p>
    <w:p w:rsidR="00A82EE0" w:rsidRDefault="00A82E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2795" w:rsidRDefault="001C2795"/>
    <w:sectPr w:rsidR="001C2795" w:rsidSect="004061E1">
      <w:pgSz w:w="11909" w:h="16838"/>
      <w:pgMar w:top="1197" w:right="969" w:bottom="45" w:left="98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EE0"/>
    <w:rsid w:val="0000337F"/>
    <w:rsid w:val="00003F99"/>
    <w:rsid w:val="000137D1"/>
    <w:rsid w:val="000159E9"/>
    <w:rsid w:val="000234D0"/>
    <w:rsid w:val="00060A0C"/>
    <w:rsid w:val="0008253D"/>
    <w:rsid w:val="00090FF9"/>
    <w:rsid w:val="000A6DFE"/>
    <w:rsid w:val="000C3C97"/>
    <w:rsid w:val="000C3F5A"/>
    <w:rsid w:val="000F3E37"/>
    <w:rsid w:val="001045A8"/>
    <w:rsid w:val="0012668F"/>
    <w:rsid w:val="0013264D"/>
    <w:rsid w:val="00142559"/>
    <w:rsid w:val="00145A18"/>
    <w:rsid w:val="00156D25"/>
    <w:rsid w:val="0016231A"/>
    <w:rsid w:val="001628C5"/>
    <w:rsid w:val="00177C5E"/>
    <w:rsid w:val="001B375C"/>
    <w:rsid w:val="001B557C"/>
    <w:rsid w:val="001B6C0F"/>
    <w:rsid w:val="001C0C3C"/>
    <w:rsid w:val="001C2795"/>
    <w:rsid w:val="001C49B8"/>
    <w:rsid w:val="001C67B2"/>
    <w:rsid w:val="001E2C7E"/>
    <w:rsid w:val="00207733"/>
    <w:rsid w:val="00220A07"/>
    <w:rsid w:val="00225820"/>
    <w:rsid w:val="00242E68"/>
    <w:rsid w:val="00252BEA"/>
    <w:rsid w:val="002550EB"/>
    <w:rsid w:val="00261387"/>
    <w:rsid w:val="00280712"/>
    <w:rsid w:val="002833EA"/>
    <w:rsid w:val="00283EAB"/>
    <w:rsid w:val="00285722"/>
    <w:rsid w:val="002E1942"/>
    <w:rsid w:val="002E74AC"/>
    <w:rsid w:val="002E7FBB"/>
    <w:rsid w:val="003100A1"/>
    <w:rsid w:val="00313863"/>
    <w:rsid w:val="003165BC"/>
    <w:rsid w:val="00322E76"/>
    <w:rsid w:val="003244EF"/>
    <w:rsid w:val="00335E72"/>
    <w:rsid w:val="00353E2B"/>
    <w:rsid w:val="0035654F"/>
    <w:rsid w:val="00364A7B"/>
    <w:rsid w:val="003A3B59"/>
    <w:rsid w:val="003E1D59"/>
    <w:rsid w:val="003E4ED3"/>
    <w:rsid w:val="004044EA"/>
    <w:rsid w:val="00406694"/>
    <w:rsid w:val="004432F0"/>
    <w:rsid w:val="004458FE"/>
    <w:rsid w:val="00455ECE"/>
    <w:rsid w:val="004565FB"/>
    <w:rsid w:val="004A048B"/>
    <w:rsid w:val="004A1A3A"/>
    <w:rsid w:val="004A36AE"/>
    <w:rsid w:val="004B0E77"/>
    <w:rsid w:val="004B1DD7"/>
    <w:rsid w:val="004D5EC7"/>
    <w:rsid w:val="004E20ED"/>
    <w:rsid w:val="004E7FEB"/>
    <w:rsid w:val="0050233D"/>
    <w:rsid w:val="0050298B"/>
    <w:rsid w:val="00502C96"/>
    <w:rsid w:val="0052763C"/>
    <w:rsid w:val="00544AC4"/>
    <w:rsid w:val="005463A8"/>
    <w:rsid w:val="0055136F"/>
    <w:rsid w:val="005B7044"/>
    <w:rsid w:val="005B7CDD"/>
    <w:rsid w:val="005C3A75"/>
    <w:rsid w:val="005D009A"/>
    <w:rsid w:val="005D37B7"/>
    <w:rsid w:val="005D5F41"/>
    <w:rsid w:val="00616770"/>
    <w:rsid w:val="00636712"/>
    <w:rsid w:val="00643F4F"/>
    <w:rsid w:val="00651679"/>
    <w:rsid w:val="00657C45"/>
    <w:rsid w:val="006847DF"/>
    <w:rsid w:val="0068672F"/>
    <w:rsid w:val="006D2A0C"/>
    <w:rsid w:val="006D5806"/>
    <w:rsid w:val="006D5EC5"/>
    <w:rsid w:val="006F18EC"/>
    <w:rsid w:val="006F2B7B"/>
    <w:rsid w:val="007045FF"/>
    <w:rsid w:val="00743655"/>
    <w:rsid w:val="00756AC3"/>
    <w:rsid w:val="00766516"/>
    <w:rsid w:val="007678AF"/>
    <w:rsid w:val="00775EBC"/>
    <w:rsid w:val="007850BF"/>
    <w:rsid w:val="007C0EA3"/>
    <w:rsid w:val="007D00D6"/>
    <w:rsid w:val="007D1053"/>
    <w:rsid w:val="007E455B"/>
    <w:rsid w:val="007F3174"/>
    <w:rsid w:val="00802A06"/>
    <w:rsid w:val="008041F7"/>
    <w:rsid w:val="00823041"/>
    <w:rsid w:val="00830D7B"/>
    <w:rsid w:val="008429AE"/>
    <w:rsid w:val="00852DC7"/>
    <w:rsid w:val="008619E2"/>
    <w:rsid w:val="00871CC3"/>
    <w:rsid w:val="00872377"/>
    <w:rsid w:val="00876E99"/>
    <w:rsid w:val="008977BC"/>
    <w:rsid w:val="008A4B7F"/>
    <w:rsid w:val="008A5E02"/>
    <w:rsid w:val="008B4B46"/>
    <w:rsid w:val="008F08A9"/>
    <w:rsid w:val="009117D6"/>
    <w:rsid w:val="00912B6B"/>
    <w:rsid w:val="00940AD2"/>
    <w:rsid w:val="0094133F"/>
    <w:rsid w:val="00951F57"/>
    <w:rsid w:val="00964978"/>
    <w:rsid w:val="00992293"/>
    <w:rsid w:val="009F13DD"/>
    <w:rsid w:val="00A33186"/>
    <w:rsid w:val="00A3584E"/>
    <w:rsid w:val="00A575AB"/>
    <w:rsid w:val="00A7542B"/>
    <w:rsid w:val="00A8071A"/>
    <w:rsid w:val="00A82EE0"/>
    <w:rsid w:val="00A877D2"/>
    <w:rsid w:val="00A87B37"/>
    <w:rsid w:val="00AA0635"/>
    <w:rsid w:val="00AA2C83"/>
    <w:rsid w:val="00AA3D4F"/>
    <w:rsid w:val="00AB1696"/>
    <w:rsid w:val="00AD0376"/>
    <w:rsid w:val="00AE4029"/>
    <w:rsid w:val="00B0620D"/>
    <w:rsid w:val="00B07977"/>
    <w:rsid w:val="00B116A5"/>
    <w:rsid w:val="00B30932"/>
    <w:rsid w:val="00B4307A"/>
    <w:rsid w:val="00B4694E"/>
    <w:rsid w:val="00B46DB9"/>
    <w:rsid w:val="00B52794"/>
    <w:rsid w:val="00B52BDD"/>
    <w:rsid w:val="00B62585"/>
    <w:rsid w:val="00B666F4"/>
    <w:rsid w:val="00B74AD9"/>
    <w:rsid w:val="00B75AD5"/>
    <w:rsid w:val="00B91D17"/>
    <w:rsid w:val="00BA4C01"/>
    <w:rsid w:val="00BF459C"/>
    <w:rsid w:val="00C03CD9"/>
    <w:rsid w:val="00C069E3"/>
    <w:rsid w:val="00C13714"/>
    <w:rsid w:val="00C5325D"/>
    <w:rsid w:val="00C53963"/>
    <w:rsid w:val="00C638A7"/>
    <w:rsid w:val="00C67EF7"/>
    <w:rsid w:val="00C706C8"/>
    <w:rsid w:val="00C9312D"/>
    <w:rsid w:val="00C97B23"/>
    <w:rsid w:val="00CA37F9"/>
    <w:rsid w:val="00CA4978"/>
    <w:rsid w:val="00CB1F58"/>
    <w:rsid w:val="00CC0FA2"/>
    <w:rsid w:val="00CC57A7"/>
    <w:rsid w:val="00CD4545"/>
    <w:rsid w:val="00CD609C"/>
    <w:rsid w:val="00CD76C3"/>
    <w:rsid w:val="00CE4035"/>
    <w:rsid w:val="00D20A75"/>
    <w:rsid w:val="00D24FC7"/>
    <w:rsid w:val="00D30A86"/>
    <w:rsid w:val="00D45160"/>
    <w:rsid w:val="00D4563C"/>
    <w:rsid w:val="00D525DE"/>
    <w:rsid w:val="00D55BE8"/>
    <w:rsid w:val="00D57671"/>
    <w:rsid w:val="00D67DD1"/>
    <w:rsid w:val="00D7304D"/>
    <w:rsid w:val="00D9233C"/>
    <w:rsid w:val="00D95A41"/>
    <w:rsid w:val="00D96B67"/>
    <w:rsid w:val="00DA11BA"/>
    <w:rsid w:val="00DA3ADC"/>
    <w:rsid w:val="00DB65AB"/>
    <w:rsid w:val="00DC6803"/>
    <w:rsid w:val="00DD29CC"/>
    <w:rsid w:val="00DD4B6D"/>
    <w:rsid w:val="00DE35CE"/>
    <w:rsid w:val="00DE72AD"/>
    <w:rsid w:val="00DF3F9D"/>
    <w:rsid w:val="00E12A11"/>
    <w:rsid w:val="00E166AE"/>
    <w:rsid w:val="00E30478"/>
    <w:rsid w:val="00E34714"/>
    <w:rsid w:val="00E422D2"/>
    <w:rsid w:val="00E660DD"/>
    <w:rsid w:val="00E8629E"/>
    <w:rsid w:val="00EA20E6"/>
    <w:rsid w:val="00EC5ECE"/>
    <w:rsid w:val="00EF0AAC"/>
    <w:rsid w:val="00F14C59"/>
    <w:rsid w:val="00F46872"/>
    <w:rsid w:val="00F63841"/>
    <w:rsid w:val="00F74A9F"/>
    <w:rsid w:val="00F750E7"/>
    <w:rsid w:val="00F862A2"/>
    <w:rsid w:val="00F87C40"/>
    <w:rsid w:val="00F973DF"/>
    <w:rsid w:val="00FC405F"/>
    <w:rsid w:val="00FC5D80"/>
    <w:rsid w:val="00FE77C3"/>
    <w:rsid w:val="00F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2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82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82E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2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82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82E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AD3E0B1C7384E09807D7F3901B6FEE715D836315D2F123D926CB4BF5D451C60375D66B0F6540B7880DC65CsAA3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CAD3E0B1C7384E09807C9FE867730EB7457DD6E10DFFA768775CD1CAA8457934335D03C48s2A7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AD3E0B1C7384E09807D7F3901B6FEE715D836315D4F329DD28CB4BF5D451C60375D66B0F6540B7880DC35CsAA3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CAD3E0B1C7384E09807C9FE867730EB7457DD6E11D7FA768775CD1CAAs8A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2980</Words>
  <Characters>16990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2017-03-01T10:00:00Z</dcterms:created>
  <dcterms:modified xsi:type="dcterms:W3CDTF">2017-03-01T10:02:00Z</dcterms:modified>
</cp:coreProperties>
</file>