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D5" w:rsidRDefault="00BD71D5" w:rsidP="00BD71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 главного врача за 2015 год</w:t>
      </w:r>
    </w:p>
    <w:p w:rsidR="00BD71D5" w:rsidRDefault="00BD71D5" w:rsidP="00BD71D5">
      <w:pPr>
        <w:jc w:val="center"/>
        <w:rPr>
          <w:b/>
          <w:sz w:val="28"/>
          <w:szCs w:val="28"/>
        </w:rPr>
      </w:pPr>
    </w:p>
    <w:p w:rsidR="00BD71D5" w:rsidRDefault="00BD71D5" w:rsidP="00BD71D5">
      <w:pPr>
        <w:numPr>
          <w:ilvl w:val="0"/>
          <w:numId w:val="2"/>
        </w:numPr>
        <w:ind w:left="3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ГБУЗ НО «Ковернинская ЦРБ» представляет  следующие учреждения:</w:t>
      </w:r>
    </w:p>
    <w:p w:rsidR="00BD71D5" w:rsidRDefault="00BD71D5" w:rsidP="00BD71D5">
      <w:pPr>
        <w:jc w:val="both"/>
        <w:rPr>
          <w:b/>
          <w:sz w:val="28"/>
          <w:szCs w:val="28"/>
        </w:rPr>
      </w:pPr>
    </w:p>
    <w:p w:rsidR="00BD71D5" w:rsidRDefault="00BD71D5" w:rsidP="00BD71D5">
      <w:pPr>
        <w:numPr>
          <w:ilvl w:val="0"/>
          <w:numId w:val="4"/>
        </w:numPr>
        <w:tabs>
          <w:tab w:val="num" w:pos="285"/>
        </w:tabs>
        <w:ind w:hanging="777"/>
        <w:jc w:val="both"/>
        <w:rPr>
          <w:sz w:val="28"/>
          <w:szCs w:val="28"/>
        </w:rPr>
      </w:pPr>
      <w:r>
        <w:rPr>
          <w:sz w:val="28"/>
          <w:szCs w:val="28"/>
        </w:rPr>
        <w:t>ГБУЗ НО «Ковернинская ЦРБ»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2. 3 врачебные амбулатории в д. Скоробогатово, д. Гавриловка, д. Белбаж.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3. Хохломская СУБ (нет врачей).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4. 15 ФАПов; на ФАПах д. Высоково, д. Бетино, д. Рамешки, д. Шмаки, д. Демино, д. Горево, д. Каменное – нет специалистов.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numPr>
          <w:ilvl w:val="0"/>
          <w:numId w:val="4"/>
        </w:numPr>
        <w:ind w:left="342"/>
        <w:rPr>
          <w:b/>
          <w:sz w:val="28"/>
          <w:szCs w:val="28"/>
        </w:rPr>
      </w:pPr>
      <w:r>
        <w:rPr>
          <w:b/>
          <w:sz w:val="28"/>
          <w:szCs w:val="28"/>
        </w:rPr>
        <w:t>ГБУЗ НО «Ковернинская ЦРБ» работает 297 чел.:</w:t>
      </w:r>
    </w:p>
    <w:p w:rsidR="00BD71D5" w:rsidRDefault="00BD71D5" w:rsidP="00BD71D5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D71D5" w:rsidRDefault="00BD71D5" w:rsidP="00BD71D5">
      <w:pPr>
        <w:pStyle w:val="21"/>
        <w:tabs>
          <w:tab w:val="left" w:pos="708"/>
        </w:tabs>
        <w:rPr>
          <w:szCs w:val="28"/>
        </w:rPr>
      </w:pPr>
      <w:r>
        <w:rPr>
          <w:szCs w:val="28"/>
        </w:rPr>
        <w:t>Врачей - 32 чел. (имеют высшую категорию- 5 чел., вторую категорию – 1 чел., кандидат медицинских наук – 1 человек).</w:t>
      </w:r>
    </w:p>
    <w:p w:rsidR="00BD71D5" w:rsidRDefault="00BD71D5" w:rsidP="00BD71D5">
      <w:pPr>
        <w:pStyle w:val="21"/>
        <w:tabs>
          <w:tab w:val="left" w:pos="708"/>
        </w:tabs>
        <w:rPr>
          <w:szCs w:val="28"/>
        </w:rPr>
      </w:pPr>
      <w:r>
        <w:rPr>
          <w:szCs w:val="28"/>
        </w:rPr>
        <w:t>Среднего медицинского персонала – 128 человек (имеют высшую категорию -  34 чел, первую – 8 чел, вторую – 3 чел.)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Младший мед. персонал – 70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Прочего персонала- 66 чел.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Принято на работу в 2015 году - 34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Из них: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молодых специалистов врачей – 1 человек.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среднего медицинского персонала – 12 человек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Уволено в 2015году – 37 чел.</w:t>
      </w: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Диспансеризация определенных групп взрослого населения</w:t>
      </w:r>
      <w:r>
        <w:rPr>
          <w:sz w:val="28"/>
          <w:szCs w:val="28"/>
        </w:rPr>
        <w:t>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План – 3577 человек, факт – 3254 чел., исполнено на 91%  (ОМС 85%).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Распределение по группам обследованного населения: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BD71D5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 здоровы, отсутствуют факторы риска развития заболевания – 731человек;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Pr="00BD71D5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 – имеются факторы риска развития заболеваний – 554 человека;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Pr="00BD71D5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 – заболевания, требующие установления диспансерного наблюдения или оказания специализированной, в том числе высокотехнологичной медицинской помощи – 1969 человек.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Выявлено: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Болезни злокачественных  новообразований – 7 человек;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Болезни крови – 24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Сахарный диабет – 7 человек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- Болезни системы кровообращения – 76 человек, в том числе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повышенное артериальное давление – 37 человек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ИБС – 23 человека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Другие болезни сердца – 16 человек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БОД – 3 человека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БОП – 52 человека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Болезни мочеполовой системы – 19 человек.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Всего: 197 человек.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Диспансеризация детского населения: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Диспансеризация детей сирот: по плану – 30, выполнено - 30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Диспансеризация  опекаемых: по плану – 111,  выполнено – 78 + 33(не пройдена из-за нехватки специалистов)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Профосмотров  несовершеннолетних: по плану – 2693, выполнено – 1327,    49,2 %</w:t>
      </w:r>
    </w:p>
    <w:p w:rsidR="00BD71D5" w:rsidRDefault="00BD71D5" w:rsidP="00BD71D5">
      <w:pPr>
        <w:jc w:val="both"/>
        <w:rPr>
          <w:b/>
          <w:sz w:val="28"/>
          <w:szCs w:val="28"/>
        </w:rPr>
      </w:pPr>
    </w:p>
    <w:p w:rsidR="00BD71D5" w:rsidRDefault="00BD71D5" w:rsidP="00BD71D5">
      <w:pPr>
        <w:jc w:val="both"/>
        <w:rPr>
          <w:b/>
          <w:sz w:val="28"/>
          <w:szCs w:val="28"/>
        </w:rPr>
      </w:pPr>
    </w:p>
    <w:p w:rsidR="00BD71D5" w:rsidRDefault="00BD71D5" w:rsidP="00BD71D5">
      <w:pPr>
        <w:numPr>
          <w:ilvl w:val="0"/>
          <w:numId w:val="6"/>
        </w:numPr>
        <w:ind w:hanging="66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Основные показатели работы ГБУЗ НО «Ковернинская ЦРБ» </w:t>
      </w:r>
    </w:p>
    <w:p w:rsidR="00BD71D5" w:rsidRDefault="00BD71D5" w:rsidP="00BD71D5">
      <w:pPr>
        <w:tabs>
          <w:tab w:val="num" w:pos="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 2015 год: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В целом по району выполнено- 97922 посещений в ЛПУ, на дому – 4400, в поликлиниках- 93522.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Скорая помощь – план 6453, факт 6364 – 98,6 %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Выполнение  посещений на ФАП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План – 18145, факт – 21003 – 115%.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1. Работа поликлиники ГБУЗ НО «Ковернинская ЦРБ»: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Число посещений всего – 92288:  89272 -  в поликлинике, на дому – 3016</w:t>
      </w:r>
    </w:p>
    <w:p w:rsidR="00BD71D5" w:rsidRDefault="00BD71D5" w:rsidP="00BD71D5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3420"/>
        <w:gridCol w:w="3420"/>
      </w:tblGrid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посещений в ЛПУ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посещений на дому</w:t>
            </w: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терапевты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19825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</w:t>
            </w: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эндокринолог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инфекционист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хирург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7082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Акушер-гинеколог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5813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педиатры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15393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2353</w:t>
            </w: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фтизиатр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офтальмолог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отоларинголог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невролог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5337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психиатр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4944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психиатр-нарколог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Дерматовенеролог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6696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Профпатолог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4443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Травматолог-ортопед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Фельдшер ФАПов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21003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Посещений в приемном покое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  <w:tr w:rsidR="00BD71D5" w:rsidTr="00BD71D5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Стоматолог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3228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</w:tr>
    </w:tbl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lastRenderedPageBreak/>
        <w:t>2. Зарегистрировано заболеваний в поликлинике ГБУЗ НО «Ковернинская ЦРБ»:</w:t>
      </w:r>
    </w:p>
    <w:p w:rsidR="00BD71D5" w:rsidRDefault="00BD71D5" w:rsidP="00BD71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 взрослых – 15914, в том числе с диагнозом, установленным впервые – 6861, состоит на диспансерном учете – 4657.</w:t>
      </w:r>
    </w:p>
    <w:p w:rsidR="00BD71D5" w:rsidRDefault="00BD71D5" w:rsidP="00BD71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 детей – 5472, в том числе с диагнозом, установленным впервые – 4669, состоит на диспансерном учете – 670.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В том числе по нозологиям у взрослых: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1 место - болезни системы кровообращения. Зарегистрировано  3356 заболеваний  – 21% из всех зарегистрированных заболеваний, из них 1342 – с артериальной гипертензией, 674 – с ИБС, 809- цереброваскулярные болезни.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2 место – болезни глаза и его придаточного аппарата. Зарегистрировано  2612 заболеваний -16 % от всех зарегистрированных заболеваний.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3 место – болезни органов дыхания – 1300 заболеваний – 8,2% .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В том числе по нозологиям у детей: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1 место – болезни органов дыхания. Зарегистрировано  3185 заболеваний – 49,1% от всех зарегистрированных заболеваний.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2 место – болезни глаза и его придаточного аппарата. 365 заболеваний – 5,6% от всех зарегистрированных.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3 место – болезни нервной системы. 305 заболеваний – 4,7% от всех зарегистрированных.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3. Работа дневного стационара при АПУ: План 1500 к/дей, факт – 1707 – 114 %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Пролечено 145 человек – 1707 к/дней, из них: 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- Болезни системы кровообращения 118 чел. - 1405 к/дней (81,3% от всех пролеченных больных)</w:t>
      </w:r>
    </w:p>
    <w:p w:rsidR="00BD71D5" w:rsidRDefault="00BD71D5" w:rsidP="00BD71D5">
      <w:pPr>
        <w:jc w:val="both"/>
        <w:rPr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4.Стоматология:</w:t>
      </w:r>
    </w:p>
    <w:tbl>
      <w:tblPr>
        <w:tblW w:w="10425" w:type="dxa"/>
        <w:tblInd w:w="-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4"/>
        <w:gridCol w:w="1529"/>
        <w:gridCol w:w="1538"/>
        <w:gridCol w:w="1767"/>
        <w:gridCol w:w="1615"/>
        <w:gridCol w:w="836"/>
        <w:gridCol w:w="798"/>
        <w:gridCol w:w="798"/>
      </w:tblGrid>
      <w:tr w:rsidR="00BD71D5" w:rsidTr="00BD71D5"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rPr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Ковернино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Гавриловская ВА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Сухоносовская ВА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Белбажская ВА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left="-241" w:firstLine="24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left="-222" w:firstLine="22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left="-222" w:firstLine="22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</w:tr>
      <w:tr w:rsidR="00BD71D5" w:rsidTr="00BD71D5"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посещений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9088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447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1668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left="-241" w:firstLine="24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12425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left="-241" w:firstLine="24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11971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left="-241" w:firstLine="24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</w:tr>
      <w:tr w:rsidR="00BD71D5" w:rsidTr="00BD71D5"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в УЕТ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52512,45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2683,40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12262,10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6969,75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left="-241" w:firstLine="24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72065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left="-241" w:firstLine="24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74427,7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left="-241" w:firstLine="24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</w:t>
            </w:r>
          </w:p>
        </w:tc>
      </w:tr>
    </w:tbl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Работа круглосуточного стационара: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По плану – 23449, выполнено по факту – 23895, 101,9 % выполнения – по ОМС;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По плану – 3000 к/дней, выполнено по факту – 3891, 129 % выполнения – по БЮДЖЕТУ;</w:t>
      </w:r>
    </w:p>
    <w:p w:rsidR="00BD71D5" w:rsidRDefault="00BD71D5" w:rsidP="00BD71D5">
      <w:pPr>
        <w:pStyle w:val="3"/>
        <w:rPr>
          <w:szCs w:val="28"/>
        </w:rPr>
      </w:pPr>
      <w:r>
        <w:rPr>
          <w:szCs w:val="28"/>
        </w:rPr>
        <w:t>Пролечено больных  2258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Взрослого населения пролечено1842 чел.- 20124 к/дней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По нозологиям: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1 место – болезни системы кровообращения 573чел.- 7064 к/дней- 31,1 % от всех пролеченных,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2 место- болезни органов пищеварения 306 чел.- 3080 к/дней – 16,6 %, от всех пролеченных больных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 место – болезни органов дыхания - 212 чел.- 2261 к/дн- 11,5 % от всех пролеченных больных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Пролечено детей 416 чел.-  3524 к/дня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По нозологиям: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1 место - болезни органов дыхания 291 чел. – 2477 к/дней – 70 % от всех пролеченных больных.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2 место – травмы и отравления - 38чел.- 281  к/дней – 9,1 % от всех пролеченных больных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3 место  - болезни органов пищеварения 431 чел – 216 к/дня – 7,5 % от всех пролеченных больных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6. Работа дневного стационара при больничном учреждении для взрослых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Пролечено 391 чел –4607 к/ дней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По нозологиям: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1 место – болезни системы кровообращения  227 чел.-  2886 к/дней – 58 % от пролеченных больных.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2 место - болезни эндокринной системы – 56 чел. – 663 к/дня – 14,3 %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3 место – болезни костно- мышечной системы – 26 чел. – 252 к/дн – 6,6%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дневного стационара для детей:  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47 чел. – 517 к/дней, из них 39 чел. – 451 к/дней – болезни органов дыхания – 83% от всех пролеченных больных.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7.Коечный фонд и его использование:</w:t>
      </w:r>
    </w:p>
    <w:tbl>
      <w:tblPr>
        <w:tblW w:w="10320" w:type="dxa"/>
        <w:tblInd w:w="-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1878"/>
        <w:gridCol w:w="1545"/>
        <w:gridCol w:w="1424"/>
        <w:gridCol w:w="1512"/>
        <w:gridCol w:w="1412"/>
      </w:tblGrid>
      <w:tr w:rsidR="00BD71D5" w:rsidTr="00BD71D5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Профиль койки</w:t>
            </w:r>
          </w:p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среднегодовых коек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Поступило больных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Выписано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Проведено больными, к/дней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Функция койки</w:t>
            </w:r>
          </w:p>
        </w:tc>
      </w:tr>
      <w:tr w:rsidR="00BD71D5" w:rsidTr="00BD71D5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Инфекция для взрослых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207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328</w:t>
            </w:r>
          </w:p>
        </w:tc>
      </w:tr>
      <w:tr w:rsidR="00BD71D5" w:rsidTr="00BD71D5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Инфекция для детей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</w:t>
            </w:r>
          </w:p>
        </w:tc>
      </w:tr>
      <w:tr w:rsidR="00BD71D5" w:rsidTr="00BD71D5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Патология беременности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</w:t>
            </w:r>
          </w:p>
        </w:tc>
      </w:tr>
      <w:tr w:rsidR="00BD71D5" w:rsidTr="00BD71D5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гинекология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328</w:t>
            </w:r>
          </w:p>
        </w:tc>
      </w:tr>
      <w:tr w:rsidR="00BD71D5" w:rsidTr="00BD71D5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Сестринский уход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3498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</w:p>
        </w:tc>
      </w:tr>
      <w:tr w:rsidR="00BD71D5" w:rsidTr="00BD71D5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педиатрия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2968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329</w:t>
            </w:r>
          </w:p>
        </w:tc>
      </w:tr>
      <w:tr w:rsidR="00BD71D5" w:rsidTr="00BD71D5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Гнойная хирургия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349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316,7</w:t>
            </w:r>
          </w:p>
        </w:tc>
      </w:tr>
      <w:tr w:rsidR="00BD71D5" w:rsidTr="00BD71D5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хирургия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4081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204</w:t>
            </w:r>
          </w:p>
        </w:tc>
      </w:tr>
      <w:tr w:rsidR="00BD71D5" w:rsidTr="00BD71D5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Реанимационные койки (сверхсметные)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</w:t>
            </w:r>
          </w:p>
        </w:tc>
      </w:tr>
      <w:tr w:rsidR="00BD71D5" w:rsidTr="00BD71D5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терапия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579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5485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339</w:t>
            </w:r>
          </w:p>
        </w:tc>
      </w:tr>
    </w:tbl>
    <w:p w:rsidR="00BD71D5" w:rsidRDefault="00BD71D5" w:rsidP="00BD71D5">
      <w:r>
        <w:t xml:space="preserve">  </w:t>
      </w:r>
    </w:p>
    <w:p w:rsidR="00BD71D5" w:rsidRDefault="00BD71D5" w:rsidP="00BD71D5"/>
    <w:p w:rsidR="00BD71D5" w:rsidRDefault="00BD71D5" w:rsidP="00BD71D5"/>
    <w:p w:rsidR="00BD71D5" w:rsidRDefault="00BD71D5" w:rsidP="00BD71D5"/>
    <w:p w:rsidR="00BD71D5" w:rsidRDefault="00BD71D5" w:rsidP="00BD71D5">
      <w:bookmarkStart w:id="0" w:name="_GoBack"/>
      <w:bookmarkEnd w:id="0"/>
    </w:p>
    <w:p w:rsidR="00BD71D5" w:rsidRDefault="00BD71D5" w:rsidP="00BD71D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5.Основные показатели работы хирургического отделения:</w:t>
      </w:r>
    </w:p>
    <w:p w:rsidR="00BD71D5" w:rsidRDefault="00BD71D5" w:rsidP="00BD71D5">
      <w:pPr>
        <w:rPr>
          <w:sz w:val="28"/>
          <w:szCs w:val="28"/>
        </w:rPr>
      </w:pPr>
    </w:p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5107"/>
      </w:tblGrid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Выбыло больных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903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Общее число дней пребывания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9900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Среднее число дней пребывания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10,9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Оборот койки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30,1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Функция койки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330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Оперированных больных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421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операции: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485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плановых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321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экстренных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Умерло всего: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умерло оперированных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после плановых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после экстренных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Умерло не оперированных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 послеоперационная летальность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1,6%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Послеоперационная летальность после плановых операций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0,3%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Послеоперационная летальность  после экстренных операций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4,3%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Хирургическая активность %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left="294" w:hanging="29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50,7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операций на 1 койку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15,2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операции на 1 хирурга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Длительность пребывания больных до операции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468 к/дней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Длительность пребывания больных после операции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3473</w:t>
            </w:r>
          </w:p>
        </w:tc>
      </w:tr>
      <w:tr w:rsidR="00BD71D5" w:rsidTr="00BD71D5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Выполнено операций под наркозом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ИВЛ – 127, спонт. дых. – 97, СМА - 27</w:t>
            </w:r>
          </w:p>
        </w:tc>
      </w:tr>
    </w:tbl>
    <w:p w:rsidR="00BD71D5" w:rsidRDefault="00BD71D5" w:rsidP="00BD71D5">
      <w:pPr>
        <w:pStyle w:val="31"/>
        <w:jc w:val="both"/>
      </w:pPr>
      <w:r>
        <w:t xml:space="preserve"> </w:t>
      </w:r>
    </w:p>
    <w:p w:rsidR="00BD71D5" w:rsidRDefault="00BD71D5" w:rsidP="00BD71D5">
      <w:pPr>
        <w:rPr>
          <w:b/>
          <w:sz w:val="28"/>
          <w:szCs w:val="28"/>
        </w:rPr>
      </w:pPr>
      <w:r>
        <w:rPr>
          <w:b/>
          <w:sz w:val="28"/>
          <w:szCs w:val="28"/>
        </w:rPr>
        <w:t>6. Работа поликлиники Белбажской ВА:</w:t>
      </w:r>
    </w:p>
    <w:p w:rsidR="00BD71D5" w:rsidRDefault="00BD71D5" w:rsidP="00BD71D5">
      <w:pPr>
        <w:rPr>
          <w:b/>
          <w:sz w:val="28"/>
          <w:szCs w:val="28"/>
        </w:rPr>
      </w:pPr>
      <w:r>
        <w:rPr>
          <w:sz w:val="28"/>
          <w:szCs w:val="28"/>
        </w:rPr>
        <w:t>По плану – 5400, выполнено по факту – 1080, 20 % выполнения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Число посещений в АПУ –645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Число посещений врачами на дому- 435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Зарегистрировано заболеваний: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232, из них с установленным впервые в жизни диагнозом – 51, состоит на диспансерном учете – 178 человек.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В том числе по нозологиям: 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место - болезни системы кровообращения  - 170 заболеваний - 73 % от всех зарегистрированных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2 место - болезни эндокринной системы – 28 заболеваний – 12 %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3 место - болезни органов дыхания - 11 заболеваний – 4,7 %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Стоматология: чило посещений  к зубным врачам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По плану – 958, выполнено по факту – 768, 80 % выполнения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Выполнено работы в УЕТ: 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по плану – 5557, по факту – 6969,75,    % исполнения – 125%</w:t>
      </w: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 Работа поликлиники  Гавриловской  ВА:</w:t>
      </w:r>
    </w:p>
    <w:p w:rsidR="00BD71D5" w:rsidRDefault="00BD71D5" w:rsidP="00BD71D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По плану – 5400, выполнено по факту – 2207, 41 % исполнения, в АПУ 2012, на дому 195.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Зарегистрировано заболеваний: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У взрослых – 623, из них с установленным впервые в жизни диагнозом – 175, состоит на диспансерном учете – 262 человека.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В том числе по нозологиям - у взрослых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1 место – болезни системы кровообращения - 271 заболеваний - 43,5 % от числа всех зарегистрированных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место – болезни органов дыхания - 103 заболеваний - 16,5 % от числа всех зарегистрированных 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место - болезни системы пищеварения - 99 заболеваний - 15,9 % от числа всех зарегистрированных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Стоматология: Число посещений к зубным врачам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По плану – 958, выполнено по факту – 447, 47 % исполнения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План – в УЕТ - 5557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Выполнено работы в УЕТ – 2683,4,   48% исполнения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  <w:r>
        <w:rPr>
          <w:b/>
          <w:sz w:val="28"/>
          <w:szCs w:val="28"/>
        </w:rPr>
        <w:t>8. Работа поликлиники Скоробогатовской ВА:</w:t>
      </w: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Число посещений по плану – 11200, по факту –  1655, % исполнения  - 15%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Число посещений врачами на дому- 84, посещения в АПУ 1571,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Зарегистрировано заболеваний – у взрослых – 401, из них с установленным впервые в жизни диагнозом  – 78, состоит на диспансерном учете – 245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Зарегистрировано заболеваний  – у детей– 306, из них с установленным впервые в жизни диагнозом  – 170, состоит на диспансерном учете – 139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В том числе по нозологиям: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У взрослых 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1 место - болезни органов дыхания - 88 заболеваний  – 28,8 %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2 место – болезни системы кровообращения – 140 заболеваний – 45,8% от всех зарегистрированных.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3 место – болезни эндокринной системы - 84 заболевания – 27,5 %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У детей: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1 место - болезни органов дыхания - 164 заболевания – 53,6 % от всех зарегистрированных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2 место – болезни органов пищеварения - 44 заболевания – 14,4 %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3 место – болезни нервной системы - 29 заболеваний  – 9,5 %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Стоматология: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Число посещений к зубным врачам –  по плану – 1916, по факту – 1668, % исполнения – 87,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План УЕТ – 1114, выполнено работы в УЕТ – 12262, выполнено – 110%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  <w:r>
        <w:rPr>
          <w:b/>
          <w:sz w:val="28"/>
          <w:szCs w:val="28"/>
        </w:rPr>
        <w:t>9. Основные показатели работы Хохломской УБ: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Работа поликлиники: Фельдшерский прием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По плану – 5400, выполнено по факту – 1864,  % исполнения - 35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Число посещений в АПУ – 1194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Число посещений врачами на дому – 670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Зарегистрировано заболеваний: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- у взрослых – 447, из них с установленным впервые в жизни диагнозом  – 134, состоят на диспансерном учете – 200.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В том числе по нозологиям: 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1 место - болезни системы кровообращения. Зарегистрировано 202 заболевания - 45,2 % от всех зарегистрированных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2 место -  болезни органов дыхания. 126 заболеваний – 28,1 % от всех зарегистрированных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место - болезни органов пищеварения - 67 заболеваний - 15 % от всех зарегистрированных </w:t>
      </w: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  <w:r>
        <w:rPr>
          <w:b/>
          <w:sz w:val="28"/>
          <w:szCs w:val="28"/>
        </w:rPr>
        <w:t>10. Демографические показатели</w:t>
      </w:r>
    </w:p>
    <w:p w:rsidR="00BD71D5" w:rsidRDefault="00BD71D5" w:rsidP="00BD71D5">
      <w:pPr>
        <w:pStyle w:val="21"/>
        <w:tabs>
          <w:tab w:val="left" w:pos="708"/>
        </w:tabs>
        <w:ind w:firstLine="708"/>
        <w:rPr>
          <w:szCs w:val="28"/>
        </w:rPr>
      </w:pPr>
      <w:r>
        <w:rPr>
          <w:szCs w:val="28"/>
        </w:rPr>
        <w:t xml:space="preserve">В Ковернинском районе в 2015 году (по данным ЗАГС)  умерло 329 человек,  родилось 204 человека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Смертность по нозологиям в Ковернинском районе: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1 место – из них болезни системы кровообращения – 170 чел. – 52 % от числа умерших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2 место – онкология – 46 чел. – 14 % от числа умерших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3 место  - неточно обозначенные и неуточненные причины смерти -  44 чел. –13,4 % от числа умерших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В стационарах ГБУЗ НО «Ковернинская ЦРБ» умерло 25 человек: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    - терапевтическое отделение – 13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    - хирургическое отделение – 12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Из числа умерших в стационаре патологоанатомических вскрытий – 20;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Было направлено на судебно-медицинскую экспертизу – 3 умерших;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Без вскрытия - 2.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11. Ситуация по туберкулезу:</w:t>
      </w:r>
    </w:p>
    <w:p w:rsidR="00BD71D5" w:rsidRDefault="00BD71D5" w:rsidP="00BD71D5">
      <w:pPr>
        <w:rPr>
          <w:b/>
          <w:bCs/>
          <w:sz w:val="28"/>
          <w:szCs w:val="28"/>
        </w:rPr>
      </w:pPr>
    </w:p>
    <w:p w:rsidR="00BD71D5" w:rsidRDefault="00BD71D5" w:rsidP="00BD71D5">
      <w:pPr>
        <w:jc w:val="both"/>
        <w:rPr>
          <w:sz w:val="28"/>
        </w:rPr>
      </w:pPr>
      <w:r>
        <w:rPr>
          <w:sz w:val="28"/>
        </w:rPr>
        <w:t xml:space="preserve">За 2015 год зарегистрировано  2 случая заболеваемости туберкулезом. Детей – подростков нет. </w:t>
      </w:r>
    </w:p>
    <w:p w:rsidR="00BD71D5" w:rsidRDefault="00BD71D5" w:rsidP="00BD71D5">
      <w:pPr>
        <w:jc w:val="both"/>
        <w:rPr>
          <w:sz w:val="28"/>
        </w:rPr>
      </w:pPr>
      <w:r>
        <w:rPr>
          <w:sz w:val="28"/>
        </w:rPr>
        <w:t>Наиболее неблагоприятная обстановка остается:</w:t>
      </w:r>
    </w:p>
    <w:p w:rsidR="00BD71D5" w:rsidRDefault="00BD71D5" w:rsidP="00BD71D5">
      <w:pPr>
        <w:jc w:val="both"/>
        <w:rPr>
          <w:sz w:val="28"/>
        </w:rPr>
      </w:pPr>
      <w:r>
        <w:rPr>
          <w:sz w:val="28"/>
        </w:rPr>
        <w:t>- в Анисимовской сельской администрации – 1 случай</w:t>
      </w:r>
    </w:p>
    <w:p w:rsidR="00BD71D5" w:rsidRDefault="00BD71D5" w:rsidP="00BD71D5">
      <w:pPr>
        <w:jc w:val="both"/>
        <w:rPr>
          <w:sz w:val="28"/>
        </w:rPr>
      </w:pPr>
      <w:r>
        <w:rPr>
          <w:sz w:val="28"/>
        </w:rPr>
        <w:t>-  в п. Ковернино – 1 случай.</w:t>
      </w:r>
    </w:p>
    <w:p w:rsidR="00BD71D5" w:rsidRDefault="00BD71D5" w:rsidP="00BD71D5">
      <w:pPr>
        <w:jc w:val="both"/>
        <w:rPr>
          <w:sz w:val="28"/>
        </w:rPr>
      </w:pPr>
      <w:r>
        <w:rPr>
          <w:sz w:val="28"/>
        </w:rPr>
        <w:t xml:space="preserve">Из вновь выявленных в 2015 г. 2 – выявлено при профосмотре (100%). </w:t>
      </w:r>
    </w:p>
    <w:p w:rsidR="00BD71D5" w:rsidRDefault="00BD71D5" w:rsidP="00BD71D5">
      <w:pPr>
        <w:jc w:val="both"/>
        <w:rPr>
          <w:sz w:val="28"/>
        </w:rPr>
      </w:pPr>
      <w:r>
        <w:rPr>
          <w:sz w:val="28"/>
        </w:rPr>
        <w:t>Подано исков – заявлений в суд – 2, в настоящее время привлечен 1 больной с заразной формой туберкулеза.</w:t>
      </w:r>
    </w:p>
    <w:p w:rsidR="00BD71D5" w:rsidRDefault="00BD71D5" w:rsidP="00BD71D5">
      <w:pPr>
        <w:jc w:val="both"/>
        <w:rPr>
          <w:sz w:val="28"/>
        </w:rPr>
      </w:pPr>
      <w:r>
        <w:rPr>
          <w:sz w:val="28"/>
        </w:rPr>
        <w:lastRenderedPageBreak/>
        <w:t>Смертность от туберкулеза в 2015 г - 1 чел. (умер в стационаре туб.диспансера).</w:t>
      </w:r>
    </w:p>
    <w:p w:rsidR="00BD71D5" w:rsidRDefault="00BD71D5" w:rsidP="00BD71D5">
      <w:pPr>
        <w:jc w:val="both"/>
        <w:rPr>
          <w:sz w:val="28"/>
        </w:rPr>
      </w:pPr>
      <w:r>
        <w:rPr>
          <w:sz w:val="28"/>
        </w:rPr>
        <w:t>План ФЛГ- осмотров населения на 2015 г. – 10081, осмотрено 9538, что составляет 94,6 % от плана.</w:t>
      </w:r>
    </w:p>
    <w:p w:rsidR="00BD71D5" w:rsidRDefault="00BD71D5" w:rsidP="00BD71D5">
      <w:pPr>
        <w:rPr>
          <w:b/>
          <w:sz w:val="28"/>
          <w:szCs w:val="28"/>
          <w:highlight w:val="red"/>
        </w:rPr>
      </w:pPr>
    </w:p>
    <w:tbl>
      <w:tblPr>
        <w:tblW w:w="10081" w:type="dxa"/>
        <w:tblInd w:w="93" w:type="dxa"/>
        <w:tblLook w:val="04A0" w:firstRow="1" w:lastRow="0" w:firstColumn="1" w:lastColumn="0" w:noHBand="0" w:noVBand="1"/>
      </w:tblPr>
      <w:tblGrid>
        <w:gridCol w:w="5720"/>
        <w:gridCol w:w="1100"/>
        <w:gridCol w:w="1560"/>
        <w:gridCol w:w="1701"/>
      </w:tblGrid>
      <w:tr w:rsidR="00BD71D5" w:rsidTr="00BD71D5">
        <w:trPr>
          <w:trHeight w:val="315"/>
        </w:trPr>
        <w:tc>
          <w:tcPr>
            <w:tcW w:w="1008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Заболеваемость, структура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2015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Численность населения, в том числе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19 622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19 208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18 960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взрослых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15 899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15 509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15 686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детей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3 198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3 216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2 867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подростков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407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Впервые выявлено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Заболеваемость туберкулезом, на 100 т.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10,6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Впервые выявлено детей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Заболеваемость туберкулезом детей, на 100 т.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Впервые выявлено подростков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42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Заболеваемость туберкулезом подростков, </w:t>
            </w:r>
            <w:r>
              <w:rPr>
                <w:rFonts w:ascii="Tahoma" w:hAnsi="Tahoma" w:cs="Tahoma"/>
                <w:sz w:val="16"/>
                <w:szCs w:val="16"/>
              </w:rPr>
              <w:br/>
              <w:t>на 100 т.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207,0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Выявлено ТВЛ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Заболеваемость внелегочным туберкулезом, на 100 т.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Выявлено ТОД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Выявлено ТОД  с деструкцией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BD71D5" w:rsidTr="00BD71D5">
        <w:trPr>
          <w:trHeight w:val="42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Доля деструктивных форм среди </w:t>
            </w:r>
            <w:r>
              <w:rPr>
                <w:rFonts w:ascii="Tahoma" w:hAnsi="Tahoma" w:cs="Tahoma"/>
                <w:sz w:val="16"/>
                <w:szCs w:val="16"/>
              </w:rPr>
              <w:br/>
              <w:t>впервые выявленных больных ТОД, %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100,0</w:t>
            </w:r>
          </w:p>
        </w:tc>
      </w:tr>
      <w:tr w:rsidR="00BD71D5" w:rsidTr="00BD71D5">
        <w:trPr>
          <w:trHeight w:val="42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Заболеваемость деструктивными формами туберкулёза органов дыхания, на 100 т.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10,6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Выявлено туберкулёз лёгких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Выявлено ФКТ туберкулёз лёгких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42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Доля фиброзно-кавернозного туберкулеза среди впервые выявленных больных туберкулёзом лёгких, %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Заболеваемость фиброзно-кавернозным туберкулёзом, на 100 т.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Выявлено МБТ+ ТОД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Доля бациллярных форм среди впервые выявленных больных ТОД, %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100,0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Соотношение ВК/CV (из впервые выявленных больных ТОД), %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100,0</w:t>
            </w:r>
          </w:p>
        </w:tc>
      </w:tr>
      <w:tr w:rsidR="00BD71D5" w:rsidTr="00BD71D5">
        <w:trPr>
          <w:trHeight w:val="420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Заболеваемость бациллярными  формами туберкулёза органов дыхания, на 100 т.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10,6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Первичная МЛУ, абс.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Первичная множественная лекарственная устойчивость, %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37,5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33,3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50,0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Заболеваемость ТОД с МЛУ, на 100 т.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5,3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Первичная ШЛУ, абс.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Первичная широкая лекарственная устойчивость, %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Заболеваемость ТОД ШЛУ, на 100 т.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Первичная МБТ-,КВ-, абс.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Первичная МБТ-,КВ-, %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Заболеваемость ТОД МБТ-,КВ-, на 100 т.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</w:tbl>
    <w:p w:rsidR="00BD71D5" w:rsidRDefault="00BD71D5" w:rsidP="00BD71D5">
      <w:pPr>
        <w:rPr>
          <w:b/>
          <w:sz w:val="28"/>
          <w:szCs w:val="28"/>
        </w:rPr>
      </w:pPr>
    </w:p>
    <w:tbl>
      <w:tblPr>
        <w:tblW w:w="9851" w:type="dxa"/>
        <w:tblInd w:w="93" w:type="dxa"/>
        <w:tblLook w:val="04A0" w:firstRow="1" w:lastRow="0" w:firstColumn="1" w:lastColumn="0" w:noHBand="0" w:noVBand="1"/>
      </w:tblPr>
      <w:tblGrid>
        <w:gridCol w:w="3560"/>
        <w:gridCol w:w="1098"/>
        <w:gridCol w:w="1070"/>
        <w:gridCol w:w="1001"/>
        <w:gridCol w:w="1070"/>
        <w:gridCol w:w="982"/>
        <w:gridCol w:w="1070"/>
      </w:tblGrid>
      <w:tr w:rsidR="00BD71D5" w:rsidTr="00BD71D5">
        <w:trPr>
          <w:trHeight w:val="375"/>
        </w:trPr>
        <w:tc>
          <w:tcPr>
            <w:tcW w:w="9851" w:type="dxa"/>
            <w:gridSpan w:val="7"/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Клиническая структура заболеваемости ТОД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Клиническая форма</w:t>
            </w:r>
          </w:p>
        </w:tc>
        <w:tc>
          <w:tcPr>
            <w:tcW w:w="2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2013</w:t>
            </w:r>
          </w:p>
        </w:tc>
        <w:tc>
          <w:tcPr>
            <w:tcW w:w="2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2015</w:t>
            </w:r>
          </w:p>
        </w:tc>
      </w:tr>
      <w:tr w:rsidR="00BD71D5" w:rsidTr="00BD71D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абс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абс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абс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Очаговый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2000,0%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Инфильтративный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5000,0%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5000,0%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10000,0%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казеозная пневмония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диссеминированный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2000,0%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5000,0%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Милиарный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Туберкулёма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кавернозный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Фиброзно-кавернозный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цирротический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Первичный туберкулёзный комплекс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Плеврит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Туберкулёз ВГЛУ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10000,0%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10000,0%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10000,0%</w:t>
            </w:r>
          </w:p>
        </w:tc>
      </w:tr>
    </w:tbl>
    <w:p w:rsidR="00BD71D5" w:rsidRDefault="00BD71D5" w:rsidP="00BD71D5">
      <w:pPr>
        <w:rPr>
          <w:b/>
          <w:sz w:val="28"/>
          <w:szCs w:val="28"/>
        </w:rPr>
      </w:pPr>
    </w:p>
    <w:tbl>
      <w:tblPr>
        <w:tblW w:w="10626" w:type="dxa"/>
        <w:tblInd w:w="93" w:type="dxa"/>
        <w:tblLook w:val="04A0" w:firstRow="1" w:lastRow="0" w:firstColumn="1" w:lastColumn="0" w:noHBand="0" w:noVBand="1"/>
      </w:tblPr>
      <w:tblGrid>
        <w:gridCol w:w="3701"/>
        <w:gridCol w:w="1865"/>
        <w:gridCol w:w="1020"/>
        <w:gridCol w:w="1020"/>
        <w:gridCol w:w="1020"/>
        <w:gridCol w:w="1000"/>
        <w:gridCol w:w="1000"/>
      </w:tblGrid>
      <w:tr w:rsidR="00BD71D5" w:rsidTr="00BD71D5">
        <w:trPr>
          <w:trHeight w:val="315"/>
        </w:trPr>
        <w:tc>
          <w:tcPr>
            <w:tcW w:w="1062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Социальная структура заболеваемости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Социальная принадлежность</w:t>
            </w:r>
          </w:p>
        </w:tc>
        <w:tc>
          <w:tcPr>
            <w:tcW w:w="28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2013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2015</w:t>
            </w:r>
          </w:p>
        </w:tc>
      </w:tr>
      <w:tr w:rsidR="00BD71D5" w:rsidTr="00BD71D5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абс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абс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абс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Рабочий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Служащий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Работник сельского хозяйства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Работник коммерческого предприятия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Пенсионер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2000,0%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Инвалид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2500,0%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5000,0%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Неработающий трудоспособного возраста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5000,0%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5000,0%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Безработный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5000,0%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Студент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Школьник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2500,0%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Дошкольник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Всего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10000,0%</w:t>
            </w:r>
          </w:p>
        </w:tc>
      </w:tr>
      <w:tr w:rsidR="00BD71D5" w:rsidTr="00BD71D5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 т.ч. беременные и кормящие мамы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0,0%</w:t>
            </w:r>
          </w:p>
        </w:tc>
      </w:tr>
    </w:tbl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</w:p>
    <w:tbl>
      <w:tblPr>
        <w:tblW w:w="8380" w:type="dxa"/>
        <w:tblInd w:w="93" w:type="dxa"/>
        <w:tblLook w:val="04A0" w:firstRow="1" w:lastRow="0" w:firstColumn="1" w:lastColumn="0" w:noHBand="0" w:noVBand="1"/>
      </w:tblPr>
      <w:tblGrid>
        <w:gridCol w:w="4800"/>
        <w:gridCol w:w="1540"/>
        <w:gridCol w:w="1020"/>
        <w:gridCol w:w="1020"/>
      </w:tblGrid>
      <w:tr w:rsidR="00BD71D5" w:rsidTr="00BD71D5">
        <w:trPr>
          <w:trHeight w:val="315"/>
        </w:trPr>
        <w:tc>
          <w:tcPr>
            <w:tcW w:w="8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Распространённость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2015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Численность населения, в том числе: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19 622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19 208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18 960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взрослых;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15 899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15 509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15 686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детей;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3 198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3 216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2 867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подростков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407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Контингенты актив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Распространенность туберкулеза, на 100 т.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132,5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58,0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Контингенты актив дети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Распространенность ТБ у детей, на 100 т.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Контингенты актив подростки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Распространенность ТБ у подростков, на 100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Контингенты туберкулёз органов дыхания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Контингенты деструктивный туберкулёз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Распространённость деструктивных форм туберкулёза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45,9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47,5</w:t>
            </w:r>
          </w:p>
        </w:tc>
      </w:tr>
      <w:tr w:rsidR="00BD71D5" w:rsidTr="00BD71D5">
        <w:trPr>
          <w:trHeight w:val="42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Доля деструктивных форм </w:t>
            </w:r>
            <w:r>
              <w:rPr>
                <w:rFonts w:ascii="Tahoma" w:hAnsi="Tahoma" w:cs="Tahoma"/>
                <w:sz w:val="16"/>
                <w:szCs w:val="16"/>
              </w:rPr>
              <w:br/>
              <w:t>в структуре контингентов ТОД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34,6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61,5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81,8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Контингенты фиброзно-кавернозный  туберкулёз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Распространённость фиброзно-кавернозного туберкулёза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25,5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20,8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5,3</w:t>
            </w:r>
          </w:p>
        </w:tc>
      </w:tr>
      <w:tr w:rsidR="00BD71D5" w:rsidTr="00BD71D5">
        <w:trPr>
          <w:trHeight w:val="42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Доля фиброзно-кавернозного туберкулёза в структуре контингентов ТОД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30,8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9,1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Контингенты бактериовыделителей ТОД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Распространённость бациллярного ТОД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51,0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36,4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47,5</w:t>
            </w:r>
          </w:p>
        </w:tc>
      </w:tr>
      <w:tr w:rsidR="00BD71D5" w:rsidTr="00BD71D5">
        <w:trPr>
          <w:trHeight w:val="42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Доля бактериовыделителей в структуре контингентов ТОД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38,5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81,8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МЛУ в контингентах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</w:tr>
      <w:tr w:rsidR="00BD71D5" w:rsidTr="00BD71D5">
        <w:trPr>
          <w:trHeight w:val="42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Множественная лекарственная устойчивость в контингентах бактериовыделителей, 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66,7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Распространённость  ТОД с МЛУ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36,4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31,7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ШЛУ в контингентах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42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широкая лекарственная устойчивость в контингентах бактериовыделителей, 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Распространённость  ТОД с ШЛУ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МБТ-,КВ- в контингентах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МБТ-,КВ- в контингентах, %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57,7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46,2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18,2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Распространённость  ТОД МБТ-,КВ-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76,4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10,6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Впервые признано инвалидами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Численность трудоспособного населения,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8 112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11 286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10 900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Первичный выход на инвалидность, на 10 т.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</w:tbl>
    <w:p w:rsidR="00BD71D5" w:rsidRDefault="00BD71D5" w:rsidP="00BD71D5">
      <w:pPr>
        <w:rPr>
          <w:b/>
          <w:sz w:val="28"/>
          <w:szCs w:val="28"/>
        </w:rPr>
      </w:pPr>
    </w:p>
    <w:tbl>
      <w:tblPr>
        <w:tblW w:w="9600" w:type="dxa"/>
        <w:tblInd w:w="93" w:type="dxa"/>
        <w:tblLook w:val="04A0" w:firstRow="1" w:lastRow="0" w:firstColumn="1" w:lastColumn="0" w:noHBand="0" w:noVBand="1"/>
      </w:tblPr>
      <w:tblGrid>
        <w:gridCol w:w="4800"/>
        <w:gridCol w:w="1340"/>
        <w:gridCol w:w="1940"/>
        <w:gridCol w:w="1520"/>
      </w:tblGrid>
      <w:tr w:rsidR="00BD71D5" w:rsidTr="00BD71D5">
        <w:trPr>
          <w:trHeight w:val="315"/>
        </w:trPr>
        <w:tc>
          <w:tcPr>
            <w:tcW w:w="96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Смертность от туберкулёза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2015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Умерло от туберкулёза всего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Смертность от туберкулеза, на 100 т.,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Умерло от туберкулёза состоявших на учёте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Смертность от ТБ постоянного населения, на 100 т.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5,1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5,2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5,3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 том числе до года наблюдения, абс.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 том числе до года наблюдения, 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умерло от туберкулёза из числа выявленных посмертно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доля умерших выявленных посмертно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0,0</w:t>
            </w:r>
          </w:p>
        </w:tc>
      </w:tr>
    </w:tbl>
    <w:p w:rsidR="00BD71D5" w:rsidRDefault="00BD71D5" w:rsidP="00BD71D5">
      <w:pPr>
        <w:rPr>
          <w:b/>
          <w:sz w:val="28"/>
          <w:szCs w:val="28"/>
        </w:rPr>
      </w:pPr>
    </w:p>
    <w:tbl>
      <w:tblPr>
        <w:tblW w:w="10074" w:type="dxa"/>
        <w:tblInd w:w="93" w:type="dxa"/>
        <w:tblLook w:val="04A0" w:firstRow="1" w:lastRow="0" w:firstColumn="1" w:lastColumn="0" w:noHBand="0" w:noVBand="1"/>
      </w:tblPr>
      <w:tblGrid>
        <w:gridCol w:w="4694"/>
        <w:gridCol w:w="1280"/>
        <w:gridCol w:w="2060"/>
        <w:gridCol w:w="2040"/>
      </w:tblGrid>
      <w:tr w:rsidR="00BD71D5" w:rsidTr="00BD71D5">
        <w:trPr>
          <w:trHeight w:val="315"/>
        </w:trPr>
        <w:tc>
          <w:tcPr>
            <w:tcW w:w="4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2015</w:t>
            </w:r>
          </w:p>
        </w:tc>
      </w:tr>
      <w:tr w:rsidR="00BD71D5" w:rsidTr="00BD71D5">
        <w:trPr>
          <w:trHeight w:val="315"/>
        </w:trPr>
        <w:tc>
          <w:tcPr>
            <w:tcW w:w="4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Контингенты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</w:tr>
      <w:tr w:rsidR="00BD71D5" w:rsidTr="00BD71D5">
        <w:trPr>
          <w:trHeight w:val="315"/>
        </w:trPr>
        <w:tc>
          <w:tcPr>
            <w:tcW w:w="4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Клинически излечено ТОД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16</w:t>
            </w:r>
          </w:p>
        </w:tc>
      </w:tr>
      <w:tr w:rsidR="00BD71D5" w:rsidTr="00BD71D5">
        <w:trPr>
          <w:trHeight w:val="315"/>
        </w:trPr>
        <w:tc>
          <w:tcPr>
            <w:tcW w:w="4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Контингенты ТОД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</w:tr>
      <w:tr w:rsidR="00BD71D5" w:rsidTr="00BD71D5">
        <w:trPr>
          <w:trHeight w:val="315"/>
        </w:trPr>
        <w:tc>
          <w:tcPr>
            <w:tcW w:w="4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Клиническое излечение ТОД, 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330,8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66,7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133,3</w:t>
            </w:r>
          </w:p>
        </w:tc>
      </w:tr>
      <w:tr w:rsidR="00BD71D5" w:rsidTr="00BD71D5">
        <w:trPr>
          <w:trHeight w:val="315"/>
        </w:trPr>
        <w:tc>
          <w:tcPr>
            <w:tcW w:w="4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Госпитализировано в санатории актив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420"/>
        </w:trPr>
        <w:tc>
          <w:tcPr>
            <w:tcW w:w="4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Госпитализировано в санатории больных активным туберкулёзом, 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15,4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4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Оперировано ТОД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BD71D5" w:rsidTr="00BD71D5">
        <w:trPr>
          <w:trHeight w:val="420"/>
        </w:trPr>
        <w:tc>
          <w:tcPr>
            <w:tcW w:w="4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Оперировано из числа больных туберкулёзом органов дыхания, 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4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Оперировано впервые выявленных больных ТОД, абс.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  <w:tr w:rsidR="00BD71D5" w:rsidTr="00BD71D5">
        <w:trPr>
          <w:trHeight w:val="315"/>
        </w:trPr>
        <w:tc>
          <w:tcPr>
            <w:tcW w:w="4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Оперировано из числа впервые выявленныхбольных ТОД, 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</w:tr>
    </w:tbl>
    <w:p w:rsidR="00BD71D5" w:rsidRDefault="00BD71D5" w:rsidP="00BD71D5">
      <w:pPr>
        <w:rPr>
          <w:b/>
          <w:sz w:val="28"/>
          <w:szCs w:val="28"/>
        </w:rPr>
      </w:pPr>
    </w:p>
    <w:tbl>
      <w:tblPr>
        <w:tblW w:w="8260" w:type="dxa"/>
        <w:tblInd w:w="93" w:type="dxa"/>
        <w:tblLook w:val="04A0" w:firstRow="1" w:lastRow="0" w:firstColumn="1" w:lastColumn="0" w:noHBand="0" w:noVBand="1"/>
      </w:tblPr>
      <w:tblGrid>
        <w:gridCol w:w="4800"/>
        <w:gridCol w:w="1420"/>
        <w:gridCol w:w="1020"/>
        <w:gridCol w:w="1020"/>
      </w:tblGrid>
      <w:tr w:rsidR="00BD71D5" w:rsidTr="00BD71D5">
        <w:trPr>
          <w:trHeight w:val="315"/>
        </w:trPr>
        <w:tc>
          <w:tcPr>
            <w:tcW w:w="82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Рецидивы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2015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Численность населения, в том числе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19 622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19 208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18 960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взрослых;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15 899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15 509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15 686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детей;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3 198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3 216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2 867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подростков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407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Контингенты актив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Выявлено рецидивов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Рецидивы всего, на 100 т.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10,6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Рецидивы из III гду, абс.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BD71D5" w:rsidTr="00BD71D5">
        <w:trPr>
          <w:trHeight w:val="28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Рецидивы из III гду,%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50,0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Рецидивы из снятых,абс.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BD71D5" w:rsidTr="00BD71D5">
        <w:trPr>
          <w:trHeight w:val="315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Рецидивы из снятых,%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1D5" w:rsidRDefault="00BD71D5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50,0</w:t>
            </w:r>
          </w:p>
        </w:tc>
      </w:tr>
    </w:tbl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  <w:r>
        <w:rPr>
          <w:b/>
          <w:sz w:val="28"/>
          <w:szCs w:val="28"/>
        </w:rPr>
        <w:t>12. Работа с ПСО г. Заволжья.</w:t>
      </w: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В Травм. центр г. Заволжья  было направлено 27 человек.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В перинатальный центр в 2015 году было направлено 38 беременных женщин.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ПСО г. Заволжья направлено 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с ОНМК – 91 человек;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с ОКС – 38 человек;</w:t>
      </w:r>
    </w:p>
    <w:p w:rsidR="00BD71D5" w:rsidRDefault="00BD71D5" w:rsidP="00BD71D5">
      <w:pPr>
        <w:jc w:val="both"/>
        <w:rPr>
          <w:sz w:val="28"/>
          <w:szCs w:val="28"/>
        </w:rPr>
      </w:pPr>
      <w:r>
        <w:rPr>
          <w:sz w:val="28"/>
          <w:szCs w:val="28"/>
        </w:rPr>
        <w:t>отказов – 11, в связи с отсутствием мест.</w:t>
      </w: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  <w:r>
        <w:rPr>
          <w:b/>
          <w:sz w:val="28"/>
          <w:szCs w:val="28"/>
        </w:rPr>
        <w:t>13. ДЛО</w:t>
      </w:r>
    </w:p>
    <w:p w:rsidR="00BD71D5" w:rsidRDefault="00BD71D5" w:rsidP="00BD71D5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4"/>
        <w:gridCol w:w="2464"/>
        <w:gridCol w:w="2444"/>
        <w:gridCol w:w="2463"/>
      </w:tblGrid>
      <w:tr w:rsidR="00BD71D5" w:rsidTr="00BD71D5"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rPr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льготников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 рецептов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</w:t>
            </w:r>
          </w:p>
        </w:tc>
      </w:tr>
      <w:tr w:rsidR="00BD71D5" w:rsidTr="00BD71D5"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Федеральная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2121591,92</w:t>
            </w:r>
          </w:p>
        </w:tc>
      </w:tr>
      <w:tr w:rsidR="00BD71D5" w:rsidTr="00BD71D5"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Региональная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3092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2225881,30</w:t>
            </w:r>
          </w:p>
        </w:tc>
      </w:tr>
      <w:tr w:rsidR="00BD71D5" w:rsidTr="00BD71D5"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7нозологий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3280257,84</w:t>
            </w:r>
          </w:p>
        </w:tc>
      </w:tr>
      <w:tr w:rsidR="00BD71D5" w:rsidTr="00BD71D5">
        <w:trPr>
          <w:trHeight w:val="121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5190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7627731,06</w:t>
            </w:r>
          </w:p>
        </w:tc>
      </w:tr>
    </w:tbl>
    <w:p w:rsidR="00BD71D5" w:rsidRDefault="00BD71D5" w:rsidP="00BD71D5">
      <w:pPr>
        <w:rPr>
          <w:b/>
          <w:bCs/>
          <w:sz w:val="28"/>
        </w:rPr>
      </w:pPr>
    </w:p>
    <w:p w:rsidR="00BD71D5" w:rsidRDefault="00BD71D5" w:rsidP="00BD71D5">
      <w:pPr>
        <w:rPr>
          <w:sz w:val="28"/>
        </w:rPr>
      </w:pPr>
      <w:r>
        <w:rPr>
          <w:b/>
          <w:bCs/>
          <w:sz w:val="28"/>
        </w:rPr>
        <w:t>14. Иммунопрофилактика</w:t>
      </w:r>
      <w:r>
        <w:rPr>
          <w:sz w:val="28"/>
        </w:rPr>
        <w:t>.</w:t>
      </w:r>
    </w:p>
    <w:p w:rsidR="00BD71D5" w:rsidRDefault="00BD71D5" w:rsidP="00BD71D5">
      <w:pPr>
        <w:rPr>
          <w:sz w:val="28"/>
          <w:highlight w:val="red"/>
        </w:rPr>
      </w:pPr>
    </w:p>
    <w:p w:rsidR="00BD71D5" w:rsidRDefault="00BD71D5" w:rsidP="00BD71D5">
      <w:pPr>
        <w:numPr>
          <w:ilvl w:val="0"/>
          <w:numId w:val="8"/>
        </w:numPr>
        <w:rPr>
          <w:sz w:val="28"/>
        </w:rPr>
      </w:pPr>
      <w:r>
        <w:rPr>
          <w:sz w:val="28"/>
        </w:rPr>
        <w:t>Против ВГВ (вирусного гепатита В):</w:t>
      </w:r>
    </w:p>
    <w:p w:rsidR="00BD71D5" w:rsidRDefault="00BD71D5" w:rsidP="00BD71D5">
      <w:pPr>
        <w:ind w:left="360"/>
        <w:rPr>
          <w:sz w:val="28"/>
        </w:rPr>
      </w:pPr>
      <w:r>
        <w:rPr>
          <w:sz w:val="28"/>
        </w:rPr>
        <w:t>Количество подлежащих в 2015 году: план – 315, отчет – 250 (привито 100% от полученной вакцины)</w:t>
      </w:r>
    </w:p>
    <w:p w:rsidR="00BD71D5" w:rsidRDefault="00BD71D5" w:rsidP="00BD71D5">
      <w:pPr>
        <w:numPr>
          <w:ilvl w:val="0"/>
          <w:numId w:val="8"/>
        </w:numPr>
        <w:rPr>
          <w:sz w:val="28"/>
        </w:rPr>
      </w:pPr>
      <w:r>
        <w:rPr>
          <w:sz w:val="28"/>
        </w:rPr>
        <w:t>Против полиомиелита детей до 1 года:</w:t>
      </w:r>
    </w:p>
    <w:p w:rsidR="00BD71D5" w:rsidRDefault="00BD71D5" w:rsidP="00BD71D5">
      <w:pPr>
        <w:ind w:left="360"/>
        <w:rPr>
          <w:sz w:val="28"/>
        </w:rPr>
      </w:pPr>
      <w:r>
        <w:rPr>
          <w:sz w:val="28"/>
        </w:rPr>
        <w:t>Количество подлежащих- 165 чел.</w:t>
      </w:r>
    </w:p>
    <w:p w:rsidR="00BD71D5" w:rsidRDefault="00BD71D5" w:rsidP="00BD71D5">
      <w:pPr>
        <w:ind w:left="360"/>
        <w:rPr>
          <w:sz w:val="28"/>
        </w:rPr>
      </w:pPr>
      <w:r>
        <w:rPr>
          <w:sz w:val="28"/>
        </w:rPr>
        <w:lastRenderedPageBreak/>
        <w:t xml:space="preserve">Привито </w:t>
      </w:r>
      <w:r>
        <w:rPr>
          <w:sz w:val="28"/>
          <w:lang w:val="en-US"/>
        </w:rPr>
        <w:t>V</w:t>
      </w:r>
      <w:r>
        <w:rPr>
          <w:sz w:val="28"/>
        </w:rPr>
        <w:t xml:space="preserve"> 1- 121 (100 %)</w:t>
      </w:r>
    </w:p>
    <w:p w:rsidR="00BD71D5" w:rsidRDefault="00BD71D5" w:rsidP="00BD71D5">
      <w:pPr>
        <w:ind w:left="360"/>
        <w:rPr>
          <w:sz w:val="28"/>
        </w:rPr>
      </w:pPr>
      <w:r>
        <w:rPr>
          <w:sz w:val="28"/>
        </w:rPr>
        <w:t xml:space="preserve">                </w:t>
      </w:r>
      <w:r>
        <w:rPr>
          <w:sz w:val="28"/>
          <w:lang w:val="en-US"/>
        </w:rPr>
        <w:t>V</w:t>
      </w:r>
      <w:r>
        <w:rPr>
          <w:sz w:val="28"/>
        </w:rPr>
        <w:t xml:space="preserve"> 2- 135 (100 %)</w:t>
      </w:r>
    </w:p>
    <w:p w:rsidR="00BD71D5" w:rsidRDefault="00BD71D5" w:rsidP="00BD71D5">
      <w:pPr>
        <w:ind w:left="360"/>
        <w:rPr>
          <w:sz w:val="28"/>
        </w:rPr>
      </w:pPr>
      <w:r>
        <w:rPr>
          <w:sz w:val="28"/>
        </w:rPr>
        <w:t xml:space="preserve">                </w:t>
      </w:r>
      <w:r>
        <w:rPr>
          <w:sz w:val="28"/>
          <w:lang w:val="en-US"/>
        </w:rPr>
        <w:t>V</w:t>
      </w:r>
      <w:r>
        <w:rPr>
          <w:sz w:val="28"/>
        </w:rPr>
        <w:t xml:space="preserve"> 3- 165 (100 %)</w:t>
      </w:r>
    </w:p>
    <w:p w:rsidR="00BD71D5" w:rsidRDefault="00BD71D5" w:rsidP="00BD71D5">
      <w:pPr>
        <w:numPr>
          <w:ilvl w:val="0"/>
          <w:numId w:val="8"/>
        </w:numPr>
        <w:rPr>
          <w:sz w:val="28"/>
        </w:rPr>
      </w:pPr>
      <w:r>
        <w:rPr>
          <w:sz w:val="28"/>
        </w:rPr>
        <w:t xml:space="preserve">Против </w:t>
      </w:r>
      <w:r>
        <w:rPr>
          <w:sz w:val="28"/>
          <w:lang w:val="en-US"/>
        </w:rPr>
        <w:t>R</w:t>
      </w:r>
      <w:r>
        <w:rPr>
          <w:sz w:val="28"/>
        </w:rPr>
        <w:t xml:space="preserve"> коклюша в  2015 году: план – 255 чел., отчет - 255 чел. (100%)</w:t>
      </w:r>
    </w:p>
    <w:p w:rsidR="00BD71D5" w:rsidRDefault="00BD71D5" w:rsidP="00BD71D5">
      <w:pPr>
        <w:numPr>
          <w:ilvl w:val="0"/>
          <w:numId w:val="8"/>
        </w:numPr>
        <w:rPr>
          <w:sz w:val="28"/>
        </w:rPr>
      </w:pPr>
      <w:r>
        <w:rPr>
          <w:sz w:val="28"/>
        </w:rPr>
        <w:t xml:space="preserve">Против </w:t>
      </w:r>
      <w:r>
        <w:rPr>
          <w:sz w:val="28"/>
          <w:lang w:val="en-US"/>
        </w:rPr>
        <w:t>V</w:t>
      </w:r>
      <w:r>
        <w:rPr>
          <w:sz w:val="28"/>
        </w:rPr>
        <w:t xml:space="preserve"> кори в 2015 году: план- 165 чел., привито- 165 чел. (100%)</w:t>
      </w:r>
    </w:p>
    <w:p w:rsidR="00BD71D5" w:rsidRDefault="00BD71D5" w:rsidP="00BD71D5">
      <w:pPr>
        <w:ind w:left="360"/>
        <w:rPr>
          <w:sz w:val="28"/>
        </w:rPr>
      </w:pPr>
      <w:r>
        <w:rPr>
          <w:sz w:val="28"/>
        </w:rPr>
        <w:t xml:space="preserve">     Против </w:t>
      </w:r>
      <w:r>
        <w:rPr>
          <w:sz w:val="28"/>
          <w:lang w:val="en-US"/>
        </w:rPr>
        <w:t>R</w:t>
      </w:r>
      <w:r>
        <w:rPr>
          <w:sz w:val="28"/>
        </w:rPr>
        <w:t xml:space="preserve"> кори в 2015 году: план- 235 чел., привито-235чел.  (100%)</w:t>
      </w:r>
    </w:p>
    <w:p w:rsidR="00BD71D5" w:rsidRDefault="00BD71D5" w:rsidP="00BD71D5">
      <w:pPr>
        <w:numPr>
          <w:ilvl w:val="0"/>
          <w:numId w:val="8"/>
        </w:numPr>
        <w:rPr>
          <w:sz w:val="28"/>
        </w:rPr>
      </w:pPr>
      <w:r>
        <w:rPr>
          <w:sz w:val="28"/>
        </w:rPr>
        <w:t xml:space="preserve">Против </w:t>
      </w:r>
      <w:r>
        <w:rPr>
          <w:sz w:val="28"/>
          <w:lang w:val="en-US"/>
        </w:rPr>
        <w:t>V</w:t>
      </w:r>
      <w:r>
        <w:rPr>
          <w:sz w:val="28"/>
        </w:rPr>
        <w:t xml:space="preserve"> краснухи в 2015г: план- 165 чел, привито- 165чел. (100 %)</w:t>
      </w:r>
    </w:p>
    <w:p w:rsidR="00BD71D5" w:rsidRDefault="00BD71D5" w:rsidP="00BD71D5">
      <w:pPr>
        <w:ind w:left="360"/>
        <w:rPr>
          <w:sz w:val="28"/>
        </w:rPr>
      </w:pPr>
      <w:r>
        <w:rPr>
          <w:sz w:val="28"/>
        </w:rPr>
        <w:t xml:space="preserve">     Против </w:t>
      </w:r>
      <w:r>
        <w:rPr>
          <w:sz w:val="28"/>
          <w:lang w:val="en-US"/>
        </w:rPr>
        <w:t>R</w:t>
      </w:r>
      <w:r>
        <w:rPr>
          <w:sz w:val="28"/>
        </w:rPr>
        <w:t xml:space="preserve"> краснухи в 2015г: план- 231 чел., привито- 231 чел. (100%)</w:t>
      </w: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15. Инвалидность 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Первично направлены для установления инвалидности -111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Из них признаны инвалидами: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1 гр. - 14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2 гр. - 32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3 гр. - 60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Ребенок – инвалид – 5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Переосвидетельствовано инвалидов- 276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Из них, признано инвалидами: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1 гр. - 17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2 гр. - 43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3 гр. - 149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Ребенок – инвалид – 55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По инвалидизации: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Не признано инвалидами – 12 чел.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1 место - злокачественные новообразования.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2 место – заболевания системы кровообращения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3 место – болезни нервной системы.</w:t>
      </w: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  <w:r>
        <w:rPr>
          <w:b/>
          <w:sz w:val="28"/>
          <w:szCs w:val="28"/>
        </w:rPr>
        <w:t>16. Информация по национальному проекту «Здоровье» в 2015 году.</w:t>
      </w:r>
    </w:p>
    <w:p w:rsidR="00BD71D5" w:rsidRDefault="00BD71D5" w:rsidP="00BD71D5">
      <w:pPr>
        <w:jc w:val="center"/>
        <w:rPr>
          <w:sz w:val="28"/>
          <w:szCs w:val="28"/>
        </w:rPr>
      </w:pPr>
    </w:p>
    <w:tbl>
      <w:tblPr>
        <w:tblW w:w="10485" w:type="dxa"/>
        <w:tblInd w:w="-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6253"/>
        <w:gridCol w:w="1426"/>
        <w:gridCol w:w="2338"/>
      </w:tblGrid>
      <w:tr w:rsidR="00BD71D5" w:rsidTr="00BD71D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 (тыс. руб.)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right="6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</w:p>
        </w:tc>
      </w:tr>
      <w:tr w:rsidR="00BD71D5" w:rsidTr="00BD71D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right="16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помощи женщинам  в период беременности и родов</w:t>
            </w:r>
          </w:p>
        </w:tc>
      </w:tr>
      <w:tr w:rsidR="00BD71D5" w:rsidTr="00BD71D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Принято к оплате всего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705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right="-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</w:tr>
      <w:tr w:rsidR="00BD71D5" w:rsidTr="00BD71D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Талон №1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474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right="-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</w:t>
            </w:r>
          </w:p>
        </w:tc>
      </w:tr>
      <w:tr w:rsidR="00BD71D5" w:rsidTr="00BD71D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Талон №2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right="-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BD71D5" w:rsidTr="00BD71D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Талон №3-1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right="-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</w:tr>
      <w:tr w:rsidR="00BD71D5" w:rsidTr="00BD71D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Талон № 3-2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ind w:right="-11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</w:tr>
    </w:tbl>
    <w:p w:rsidR="00BD71D5" w:rsidRDefault="00BD71D5" w:rsidP="00BD71D5">
      <w:pPr>
        <w:rPr>
          <w:b/>
          <w:bCs/>
          <w:sz w:val="28"/>
          <w:szCs w:val="28"/>
        </w:rPr>
      </w:pPr>
    </w:p>
    <w:p w:rsidR="00BD71D5" w:rsidRDefault="00BD71D5" w:rsidP="00BD71D5">
      <w:pPr>
        <w:ind w:left="360"/>
        <w:rPr>
          <w:b/>
          <w:bCs/>
          <w:sz w:val="28"/>
          <w:szCs w:val="28"/>
          <w:highlight w:val="magenta"/>
        </w:rPr>
      </w:pPr>
      <w:r>
        <w:rPr>
          <w:b/>
          <w:bCs/>
          <w:sz w:val="28"/>
          <w:szCs w:val="28"/>
        </w:rPr>
        <w:t xml:space="preserve">17. Противопожарные мероприятия – </w:t>
      </w:r>
      <w:r>
        <w:rPr>
          <w:sz w:val="32"/>
          <w:szCs w:val="32"/>
        </w:rPr>
        <w:t xml:space="preserve"> всего: 590546,72 руб</w:t>
      </w:r>
    </w:p>
    <w:p w:rsidR="00BD71D5" w:rsidRDefault="00BD71D5" w:rsidP="00BD71D5">
      <w:pPr>
        <w:jc w:val="center"/>
        <w:rPr>
          <w:b/>
        </w:rPr>
      </w:pPr>
      <w:r>
        <w:rPr>
          <w:b/>
        </w:rPr>
        <w:t>ЗАТРАТЫ</w:t>
      </w:r>
    </w:p>
    <w:p w:rsidR="00BD71D5" w:rsidRDefault="00BD71D5" w:rsidP="00BD71D5">
      <w:pPr>
        <w:jc w:val="center"/>
      </w:pPr>
      <w:r>
        <w:rPr>
          <w:b/>
        </w:rPr>
        <w:t>на противопожарные мероприятия 2015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334"/>
        <w:gridCol w:w="913"/>
        <w:gridCol w:w="1418"/>
        <w:gridCol w:w="3118"/>
      </w:tblGrid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lastRenderedPageBreak/>
              <w:t>№</w:t>
            </w:r>
          </w:p>
          <w:p w:rsidR="00BD71D5" w:rsidRDefault="00BD71D5">
            <w:pPr>
              <w:jc w:val="center"/>
            </w:pPr>
            <w:r>
              <w:t>п/п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мероприятия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2014г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Источник</w:t>
            </w:r>
          </w:p>
          <w:p w:rsidR="00BD71D5" w:rsidRDefault="00BD71D5">
            <w:pPr>
              <w:jc w:val="center"/>
            </w:pPr>
            <w:r>
              <w:t>Б/соб/омс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2015г</w:t>
            </w: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1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Зарядка огнетушителей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3945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13495</w:t>
            </w: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2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Обучение  ПТМ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1100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39137,95</w:t>
            </w: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3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Обслуживание АПС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174786.69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185576,76</w:t>
            </w: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4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Приобретение пож. инв. и оборудования АПС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63560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34810</w:t>
            </w: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5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Приобретение  (ГДЗК)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6630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6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Приобретение пожарного инвентаря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7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Агитационные материалы/стрелец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318460.26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8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Замеры сопротивления изоляции, ПСД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70430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9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Противопожарные двери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10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Обработка чердачных перекрытий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rPr>
                <w:sz w:val="20"/>
                <w:szCs w:val="20"/>
              </w:rPr>
              <w:t>195490.48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0"/>
                <w:szCs w:val="20"/>
              </w:rPr>
            </w:pP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11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Проверка средств измерений, сопр. изоляции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194774,6</w:t>
            </w: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12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Монтаж АПС подвала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48352,41</w:t>
            </w: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13</w:t>
            </w: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Обсл. Стрелец-Монит.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</w:pPr>
            <w:r>
              <w:t>12000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74400</w:t>
            </w:r>
          </w:p>
        </w:tc>
      </w:tr>
      <w:tr w:rsidR="00BD71D5" w:rsidTr="00BD71D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</w:pPr>
          </w:p>
        </w:tc>
        <w:tc>
          <w:tcPr>
            <w:tcW w:w="3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678536.95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590546,72</w:t>
            </w:r>
          </w:p>
        </w:tc>
      </w:tr>
    </w:tbl>
    <w:p w:rsidR="00BD71D5" w:rsidRDefault="00BD71D5" w:rsidP="00BD71D5"/>
    <w:p w:rsidR="00BD71D5" w:rsidRDefault="00BD71D5" w:rsidP="00BD71D5">
      <w:r>
        <w:t>Обслуживание АПС – 185576.95</w:t>
      </w:r>
    </w:p>
    <w:p w:rsidR="00BD71D5" w:rsidRDefault="00BD71D5" w:rsidP="00BD71D5">
      <w:r>
        <w:t>Обслуживание «Стрелец-Мониторинг» - 74400</w:t>
      </w:r>
    </w:p>
    <w:p w:rsidR="00BD71D5" w:rsidRDefault="00BD71D5" w:rsidP="00BD71D5">
      <w:pPr>
        <w:rPr>
          <w:sz w:val="32"/>
          <w:szCs w:val="32"/>
        </w:rPr>
      </w:pPr>
      <w:r>
        <w:t xml:space="preserve">Прочие затраты – 330569.96                                                            </w:t>
      </w: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  <w:r>
        <w:rPr>
          <w:b/>
          <w:sz w:val="28"/>
          <w:szCs w:val="28"/>
        </w:rPr>
        <w:t>18. Ремонтные работы в 2015 году: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Выполнено ремонтов  в 2015 году:</w:t>
      </w:r>
    </w:p>
    <w:p w:rsidR="00BD71D5" w:rsidRDefault="00BD71D5" w:rsidP="00BD71D5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Ремонт кровли инфекционного отделения  -322746,40 руб.</w:t>
      </w:r>
    </w:p>
    <w:p w:rsidR="00BD71D5" w:rsidRDefault="00BD71D5" w:rsidP="00BD71D5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Ремонт кровли кабинета нарколога – 164000 руб.</w:t>
      </w:r>
    </w:p>
    <w:p w:rsidR="00BD71D5" w:rsidRDefault="00BD71D5" w:rsidP="00BD71D5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Ремонт ФАПа д. Шадрино – 424575 руб.</w:t>
      </w:r>
    </w:p>
    <w:p w:rsidR="00BD71D5" w:rsidRDefault="00BD71D5" w:rsidP="00BD71D5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Ремонт ФАПа д. Тарасово – 120744 руб.</w:t>
      </w:r>
    </w:p>
    <w:p w:rsidR="00BD71D5" w:rsidRDefault="00BD71D5" w:rsidP="00BD71D5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Ремонт ФАПа д. Понурово  – 264525 руб.</w:t>
      </w:r>
    </w:p>
    <w:p w:rsidR="00BD71D5" w:rsidRDefault="00BD71D5" w:rsidP="00BD71D5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Ремонт бактериологической лаборатории – 640 000 руб.</w:t>
      </w:r>
    </w:p>
    <w:p w:rsidR="00BD71D5" w:rsidRDefault="00BD71D5" w:rsidP="00BD71D5">
      <w:pPr>
        <w:rPr>
          <w:sz w:val="28"/>
          <w:szCs w:val="28"/>
        </w:rPr>
      </w:pPr>
    </w:p>
    <w:p w:rsidR="00BD71D5" w:rsidRDefault="00BD71D5" w:rsidP="00BD71D5">
      <w:pPr>
        <w:rPr>
          <w:sz w:val="28"/>
          <w:szCs w:val="28"/>
        </w:rPr>
      </w:pPr>
      <w:r>
        <w:rPr>
          <w:b/>
          <w:sz w:val="28"/>
          <w:szCs w:val="28"/>
        </w:rPr>
        <w:t>19. В 2015 году приобретено следующее оборудование:</w:t>
      </w:r>
    </w:p>
    <w:p w:rsidR="00BD71D5" w:rsidRDefault="00BD71D5" w:rsidP="00BD71D5">
      <w:pPr>
        <w:ind w:left="360"/>
        <w:rPr>
          <w:b/>
          <w:sz w:val="28"/>
          <w:szCs w:val="28"/>
        </w:rPr>
      </w:pPr>
    </w:p>
    <w:p w:rsidR="00BD71D5" w:rsidRDefault="00BD71D5" w:rsidP="00BD71D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Из средств родовых сертификатов</w:t>
      </w:r>
    </w:p>
    <w:p w:rsidR="00BD71D5" w:rsidRDefault="00BD71D5" w:rsidP="00BD71D5">
      <w:pPr>
        <w:jc w:val="center"/>
        <w:rPr>
          <w:b/>
          <w:i/>
          <w:sz w:val="28"/>
          <w:szCs w:val="28"/>
        </w:rPr>
      </w:pPr>
    </w:p>
    <w:tbl>
      <w:tblPr>
        <w:tblW w:w="1048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1021"/>
        <w:gridCol w:w="7581"/>
        <w:gridCol w:w="1881"/>
      </w:tblGrid>
      <w:tr w:rsidR="00BD71D5" w:rsidTr="00BD71D5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7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оборудования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BD71D5" w:rsidTr="00BD71D5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Стерилизатор воздушный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30030</w:t>
            </w:r>
          </w:p>
        </w:tc>
      </w:tr>
      <w:tr w:rsidR="00BD71D5" w:rsidTr="00BD71D5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Кресло гинекологическое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126666,67</w:t>
            </w:r>
          </w:p>
        </w:tc>
      </w:tr>
      <w:tr w:rsidR="00BD71D5" w:rsidTr="00BD71D5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Прибор для аудиологического скрининга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182500</w:t>
            </w:r>
          </w:p>
        </w:tc>
      </w:tr>
      <w:tr w:rsidR="00BD71D5" w:rsidTr="00BD71D5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1D5" w:rsidRDefault="00BD71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339196,67</w:t>
            </w:r>
          </w:p>
        </w:tc>
      </w:tr>
    </w:tbl>
    <w:p w:rsidR="00BD71D5" w:rsidRDefault="00BD71D5" w:rsidP="00BD71D5">
      <w:pPr>
        <w:jc w:val="center"/>
        <w:rPr>
          <w:b/>
          <w:i/>
          <w:sz w:val="28"/>
          <w:szCs w:val="28"/>
        </w:rPr>
      </w:pPr>
    </w:p>
    <w:p w:rsidR="00BD71D5" w:rsidRDefault="00BD71D5" w:rsidP="00BD71D5">
      <w:pPr>
        <w:rPr>
          <w:b/>
          <w:i/>
          <w:sz w:val="28"/>
          <w:szCs w:val="28"/>
        </w:rPr>
      </w:pPr>
    </w:p>
    <w:p w:rsidR="00BD71D5" w:rsidRDefault="00BD71D5" w:rsidP="00BD71D5">
      <w:pPr>
        <w:numPr>
          <w:ilvl w:val="0"/>
          <w:numId w:val="1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Участие в целевых программах в 2015 году:</w:t>
      </w:r>
    </w:p>
    <w:p w:rsidR="00BD71D5" w:rsidRDefault="00BD71D5" w:rsidP="00BD71D5">
      <w:pPr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Капитальный ремонт:</w:t>
      </w:r>
    </w:p>
    <w:p w:rsidR="00BD71D5" w:rsidRDefault="00BD71D5" w:rsidP="00BD71D5">
      <w:pPr>
        <w:ind w:left="-114"/>
        <w:rPr>
          <w:sz w:val="28"/>
          <w:szCs w:val="28"/>
        </w:rPr>
      </w:pPr>
      <w:r>
        <w:rPr>
          <w:sz w:val="28"/>
          <w:szCs w:val="28"/>
        </w:rPr>
        <w:t>электромонтажные работы в детском отделении – 1414057,40 руб.</w:t>
      </w:r>
    </w:p>
    <w:p w:rsidR="00BD71D5" w:rsidRDefault="00BD71D5" w:rsidP="00BD71D5">
      <w:pPr>
        <w:ind w:left="-114"/>
        <w:rPr>
          <w:sz w:val="28"/>
          <w:szCs w:val="28"/>
        </w:rPr>
      </w:pPr>
      <w:r>
        <w:rPr>
          <w:sz w:val="28"/>
          <w:szCs w:val="28"/>
        </w:rPr>
        <w:t>ремонт кровли инфекционного отделения – 322746,40 руб.</w:t>
      </w:r>
    </w:p>
    <w:p w:rsidR="00BD71D5" w:rsidRDefault="00BD71D5" w:rsidP="00BD71D5">
      <w:pPr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Программа поддержки молодых специалистов – 1000000 руб.</w:t>
      </w:r>
    </w:p>
    <w:p w:rsidR="00BD71D5" w:rsidRDefault="00BD71D5" w:rsidP="00BD71D5">
      <w:pPr>
        <w:rPr>
          <w:b/>
          <w:sz w:val="28"/>
          <w:szCs w:val="28"/>
        </w:rPr>
      </w:pPr>
    </w:p>
    <w:p w:rsidR="00BD71D5" w:rsidRDefault="00BD71D5" w:rsidP="00BD71D5">
      <w:pPr>
        <w:rPr>
          <w:b/>
          <w:sz w:val="28"/>
          <w:szCs w:val="28"/>
        </w:rPr>
      </w:pPr>
      <w:r>
        <w:rPr>
          <w:b/>
          <w:sz w:val="28"/>
          <w:szCs w:val="28"/>
        </w:rPr>
        <w:t>21. Благотворительные пожертвования за 2015 год:</w:t>
      </w:r>
    </w:p>
    <w:p w:rsidR="00BD71D5" w:rsidRDefault="00BD71D5" w:rsidP="00BD71D5">
      <w:pPr>
        <w:jc w:val="center"/>
        <w:rPr>
          <w:b/>
          <w:sz w:val="28"/>
          <w:szCs w:val="28"/>
        </w:rPr>
      </w:pPr>
    </w:p>
    <w:p w:rsidR="00BD71D5" w:rsidRDefault="00BD71D5" w:rsidP="00BD71D5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829"/>
        <w:gridCol w:w="3199"/>
        <w:gridCol w:w="3328"/>
        <w:gridCol w:w="2499"/>
      </w:tblGrid>
      <w:tr w:rsidR="00BD71D5" w:rsidTr="00BD71D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спонсора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какие цели выделялись денежные средства, материалы, работы, услуги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в тыс. руб.</w:t>
            </w:r>
          </w:p>
        </w:tc>
      </w:tr>
      <w:tr w:rsidR="00BD71D5" w:rsidTr="00BD71D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Физическое лицо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Телевизор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15423,00</w:t>
            </w:r>
          </w:p>
        </w:tc>
      </w:tr>
      <w:tr w:rsidR="00BD71D5" w:rsidTr="00BD71D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«Аптечная служба»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Аква - ЭХА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49000,00</w:t>
            </w:r>
          </w:p>
        </w:tc>
      </w:tr>
      <w:tr w:rsidR="00BD71D5" w:rsidTr="00BD71D5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«Загот- Лес»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Дрова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1D5" w:rsidRDefault="00BD71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19239,98</w:t>
            </w:r>
          </w:p>
        </w:tc>
      </w:tr>
    </w:tbl>
    <w:p w:rsidR="00BD71D5" w:rsidRDefault="00BD71D5" w:rsidP="00BD71D5">
      <w:pPr>
        <w:rPr>
          <w:sz w:val="20"/>
          <w:szCs w:val="20"/>
        </w:rPr>
      </w:pPr>
    </w:p>
    <w:p w:rsidR="00BD71D5" w:rsidRDefault="00BD71D5" w:rsidP="00BD71D5">
      <w:pPr>
        <w:rPr>
          <w:b/>
          <w:bCs/>
          <w:sz w:val="28"/>
        </w:rPr>
      </w:pPr>
    </w:p>
    <w:p w:rsidR="00BD71D5" w:rsidRDefault="00BD71D5" w:rsidP="00BD71D5">
      <w:pPr>
        <w:rPr>
          <w:b/>
          <w:bCs/>
          <w:sz w:val="28"/>
        </w:rPr>
      </w:pPr>
    </w:p>
    <w:p w:rsidR="00BD71D5" w:rsidRDefault="00BD71D5" w:rsidP="00BD71D5">
      <w:pPr>
        <w:jc w:val="both"/>
        <w:rPr>
          <w:bCs/>
          <w:sz w:val="28"/>
        </w:rPr>
      </w:pPr>
    </w:p>
    <w:p w:rsidR="00BD71D5" w:rsidRDefault="00BD71D5" w:rsidP="00BD71D5">
      <w:pPr>
        <w:ind w:left="1080"/>
        <w:jc w:val="both"/>
        <w:rPr>
          <w:bCs/>
          <w:sz w:val="28"/>
        </w:rPr>
      </w:pPr>
    </w:p>
    <w:p w:rsidR="00BD71D5" w:rsidRDefault="00BD71D5" w:rsidP="00BD71D5">
      <w:pPr>
        <w:ind w:left="720" w:hanging="663"/>
        <w:jc w:val="both"/>
        <w:rPr>
          <w:bCs/>
          <w:sz w:val="28"/>
        </w:rPr>
      </w:pPr>
      <w:r>
        <w:rPr>
          <w:bCs/>
          <w:sz w:val="28"/>
        </w:rPr>
        <w:t xml:space="preserve"> </w:t>
      </w:r>
    </w:p>
    <w:p w:rsidR="00BD71D5" w:rsidRDefault="00BD71D5" w:rsidP="00BD71D5">
      <w:pPr>
        <w:rPr>
          <w:sz w:val="28"/>
          <w:szCs w:val="28"/>
        </w:rPr>
      </w:pPr>
      <w:r>
        <w:rPr>
          <w:sz w:val="28"/>
          <w:szCs w:val="28"/>
        </w:rPr>
        <w:t>Главный врач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Е.М.Лузан</w:t>
      </w:r>
    </w:p>
    <w:p w:rsidR="00A13357" w:rsidRDefault="00A13357"/>
    <w:sectPr w:rsidR="00A13357" w:rsidSect="00BD71D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56EB4"/>
    <w:multiLevelType w:val="hybridMultilevel"/>
    <w:tmpl w:val="84923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90D6F"/>
    <w:multiLevelType w:val="hybridMultilevel"/>
    <w:tmpl w:val="07ACCDAE"/>
    <w:lvl w:ilvl="0" w:tplc="A7B2DC82">
      <w:start w:val="1"/>
      <w:numFmt w:val="decimal"/>
      <w:lvlText w:val="%1."/>
      <w:lvlJc w:val="left"/>
      <w:pPr>
        <w:ind w:left="246" w:hanging="360"/>
      </w:pPr>
    </w:lvl>
    <w:lvl w:ilvl="1" w:tplc="04190019">
      <w:start w:val="1"/>
      <w:numFmt w:val="lowerLetter"/>
      <w:lvlText w:val="%2."/>
      <w:lvlJc w:val="left"/>
      <w:pPr>
        <w:ind w:left="966" w:hanging="360"/>
      </w:pPr>
    </w:lvl>
    <w:lvl w:ilvl="2" w:tplc="0419001B">
      <w:start w:val="1"/>
      <w:numFmt w:val="lowerRoman"/>
      <w:lvlText w:val="%3."/>
      <w:lvlJc w:val="right"/>
      <w:pPr>
        <w:ind w:left="1686" w:hanging="180"/>
      </w:pPr>
    </w:lvl>
    <w:lvl w:ilvl="3" w:tplc="0419000F">
      <w:start w:val="1"/>
      <w:numFmt w:val="decimal"/>
      <w:lvlText w:val="%4."/>
      <w:lvlJc w:val="left"/>
      <w:pPr>
        <w:ind w:left="2406" w:hanging="360"/>
      </w:pPr>
    </w:lvl>
    <w:lvl w:ilvl="4" w:tplc="04190019">
      <w:start w:val="1"/>
      <w:numFmt w:val="lowerLetter"/>
      <w:lvlText w:val="%5."/>
      <w:lvlJc w:val="left"/>
      <w:pPr>
        <w:ind w:left="3126" w:hanging="360"/>
      </w:pPr>
    </w:lvl>
    <w:lvl w:ilvl="5" w:tplc="0419001B">
      <w:start w:val="1"/>
      <w:numFmt w:val="lowerRoman"/>
      <w:lvlText w:val="%6."/>
      <w:lvlJc w:val="right"/>
      <w:pPr>
        <w:ind w:left="3846" w:hanging="180"/>
      </w:pPr>
    </w:lvl>
    <w:lvl w:ilvl="6" w:tplc="0419000F">
      <w:start w:val="1"/>
      <w:numFmt w:val="decimal"/>
      <w:lvlText w:val="%7."/>
      <w:lvlJc w:val="left"/>
      <w:pPr>
        <w:ind w:left="4566" w:hanging="360"/>
      </w:pPr>
    </w:lvl>
    <w:lvl w:ilvl="7" w:tplc="04190019">
      <w:start w:val="1"/>
      <w:numFmt w:val="lowerLetter"/>
      <w:lvlText w:val="%8."/>
      <w:lvlJc w:val="left"/>
      <w:pPr>
        <w:ind w:left="5286" w:hanging="360"/>
      </w:pPr>
    </w:lvl>
    <w:lvl w:ilvl="8" w:tplc="0419001B">
      <w:start w:val="1"/>
      <w:numFmt w:val="lowerRoman"/>
      <w:lvlText w:val="%9."/>
      <w:lvlJc w:val="right"/>
      <w:pPr>
        <w:ind w:left="6006" w:hanging="180"/>
      </w:pPr>
    </w:lvl>
  </w:abstractNum>
  <w:abstractNum w:abstractNumId="2">
    <w:nsid w:val="44604CEE"/>
    <w:multiLevelType w:val="hybridMultilevel"/>
    <w:tmpl w:val="336C3F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1422A8E"/>
    <w:multiLevelType w:val="hybridMultilevel"/>
    <w:tmpl w:val="442219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62303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AF94E11"/>
    <w:multiLevelType w:val="hybridMultilevel"/>
    <w:tmpl w:val="AE6857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72B1EE3"/>
    <w:multiLevelType w:val="hybridMultilevel"/>
    <w:tmpl w:val="A0D6D83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6143664"/>
    <w:multiLevelType w:val="hybridMultilevel"/>
    <w:tmpl w:val="0BD2C172"/>
    <w:lvl w:ilvl="0" w:tplc="AA3A1842">
      <w:start w:val="20"/>
      <w:numFmt w:val="decimal"/>
      <w:lvlText w:val="%1."/>
      <w:lvlJc w:val="left"/>
      <w:pPr>
        <w:tabs>
          <w:tab w:val="num" w:pos="417"/>
        </w:tabs>
        <w:ind w:left="41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C0A"/>
    <w:rsid w:val="00835C0A"/>
    <w:rsid w:val="00A13357"/>
    <w:rsid w:val="00BD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71D5"/>
    <w:pPr>
      <w:keepNext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D71D5"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BD71D5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71D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BD71D5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BD71D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BD71D5"/>
    <w:pPr>
      <w:jc w:val="center"/>
    </w:pPr>
    <w:rPr>
      <w:b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BD71D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21">
    <w:name w:val="Body Text 2"/>
    <w:basedOn w:val="a"/>
    <w:link w:val="22"/>
    <w:semiHidden/>
    <w:unhideWhenUsed/>
    <w:rsid w:val="00BD71D5"/>
    <w:pPr>
      <w:tabs>
        <w:tab w:val="left" w:pos="7400"/>
      </w:tabs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BD71D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BD71D5"/>
    <w:rPr>
      <w:sz w:val="28"/>
      <w:szCs w:val="28"/>
    </w:rPr>
  </w:style>
  <w:style w:type="character" w:customStyle="1" w:styleId="32">
    <w:name w:val="Основной текст 3 Знак"/>
    <w:basedOn w:val="a0"/>
    <w:link w:val="31"/>
    <w:semiHidden/>
    <w:rsid w:val="00BD71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semiHidden/>
    <w:unhideWhenUsed/>
    <w:rsid w:val="00BD71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BD71D5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D7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71D5"/>
    <w:pPr>
      <w:keepNext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D71D5"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BD71D5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71D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BD71D5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BD71D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BD71D5"/>
    <w:pPr>
      <w:jc w:val="center"/>
    </w:pPr>
    <w:rPr>
      <w:b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BD71D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21">
    <w:name w:val="Body Text 2"/>
    <w:basedOn w:val="a"/>
    <w:link w:val="22"/>
    <w:semiHidden/>
    <w:unhideWhenUsed/>
    <w:rsid w:val="00BD71D5"/>
    <w:pPr>
      <w:tabs>
        <w:tab w:val="left" w:pos="7400"/>
      </w:tabs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BD71D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BD71D5"/>
    <w:rPr>
      <w:sz w:val="28"/>
      <w:szCs w:val="28"/>
    </w:rPr>
  </w:style>
  <w:style w:type="character" w:customStyle="1" w:styleId="32">
    <w:name w:val="Основной текст 3 Знак"/>
    <w:basedOn w:val="a0"/>
    <w:link w:val="31"/>
    <w:semiHidden/>
    <w:rsid w:val="00BD71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semiHidden/>
    <w:unhideWhenUsed/>
    <w:rsid w:val="00BD71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BD71D5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D7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1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D4D4D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3227</Words>
  <Characters>18400</Characters>
  <Application>Microsoft Office Word</Application>
  <DocSecurity>0</DocSecurity>
  <Lines>153</Lines>
  <Paragraphs>43</Paragraphs>
  <ScaleCrop>false</ScaleCrop>
  <Company>Win-S-GROUP</Company>
  <LinksUpToDate>false</LinksUpToDate>
  <CharactersWithSpaces>21584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2</cp:revision>
  <dcterms:created xsi:type="dcterms:W3CDTF">2016-02-29T05:33:00Z</dcterms:created>
  <dcterms:modified xsi:type="dcterms:W3CDTF">2016-02-29T05:35:00Z</dcterms:modified>
</cp:coreProperties>
</file>