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C9" w:rsidRDefault="001569C9" w:rsidP="0082374D">
      <w:pPr>
        <w:spacing w:after="0" w:line="240" w:lineRule="auto"/>
        <w:jc w:val="both"/>
        <w:textAlignment w:val="baseline"/>
        <w:outlineLvl w:val="0"/>
        <w:rPr>
          <w:rFonts w:ascii="Times New Roman" w:eastAsia="Times New Roman" w:hAnsi="Times New Roman" w:cs="Times New Roman"/>
          <w:b/>
          <w:color w:val="333333"/>
          <w:kern w:val="36"/>
          <w:sz w:val="28"/>
          <w:szCs w:val="28"/>
          <w:lang w:eastAsia="ru-RU"/>
        </w:rPr>
      </w:pPr>
    </w:p>
    <w:p w:rsidR="001569C9" w:rsidRPr="001569C9" w:rsidRDefault="001569C9" w:rsidP="0082374D">
      <w:pPr>
        <w:spacing w:after="0" w:line="240" w:lineRule="auto"/>
        <w:jc w:val="both"/>
        <w:textAlignment w:val="baseline"/>
        <w:outlineLvl w:val="0"/>
        <w:rPr>
          <w:rFonts w:ascii="Times New Roman" w:eastAsia="Times New Roman" w:hAnsi="Times New Roman" w:cs="Times New Roman"/>
          <w:b/>
          <w:color w:val="333333"/>
          <w:kern w:val="36"/>
          <w:sz w:val="24"/>
          <w:szCs w:val="24"/>
          <w:lang w:eastAsia="ru-RU"/>
        </w:rPr>
      </w:pPr>
    </w:p>
    <w:p w:rsidR="001569C9" w:rsidRPr="001569C9" w:rsidRDefault="001569C9" w:rsidP="0082374D">
      <w:pPr>
        <w:spacing w:after="0" w:line="240" w:lineRule="auto"/>
        <w:jc w:val="both"/>
        <w:textAlignment w:val="baseline"/>
        <w:outlineLvl w:val="0"/>
        <w:rPr>
          <w:rFonts w:ascii="Times New Roman" w:eastAsia="Times New Roman" w:hAnsi="Times New Roman" w:cs="Times New Roman"/>
          <w:color w:val="333333"/>
          <w:kern w:val="36"/>
          <w:sz w:val="24"/>
          <w:szCs w:val="24"/>
          <w:lang w:eastAsia="ru-RU"/>
        </w:rPr>
      </w:pPr>
      <w:r w:rsidRPr="001569C9">
        <w:rPr>
          <w:rFonts w:ascii="Times New Roman" w:eastAsia="Times New Roman" w:hAnsi="Times New Roman" w:cs="Times New Roman"/>
          <w:color w:val="333333"/>
          <w:kern w:val="36"/>
          <w:sz w:val="24"/>
          <w:szCs w:val="24"/>
          <w:lang w:eastAsia="ru-RU"/>
        </w:rPr>
        <w:t xml:space="preserve">Антитеррористическая комиссия </w:t>
      </w:r>
      <w:proofErr w:type="spellStart"/>
      <w:r w:rsidRPr="001569C9">
        <w:rPr>
          <w:rFonts w:ascii="Times New Roman" w:eastAsia="Times New Roman" w:hAnsi="Times New Roman" w:cs="Times New Roman"/>
          <w:color w:val="333333"/>
          <w:kern w:val="36"/>
          <w:sz w:val="24"/>
          <w:szCs w:val="24"/>
          <w:lang w:eastAsia="ru-RU"/>
        </w:rPr>
        <w:t>Ковернинского</w:t>
      </w:r>
      <w:proofErr w:type="spellEnd"/>
      <w:r w:rsidRPr="001569C9">
        <w:rPr>
          <w:rFonts w:ascii="Times New Roman" w:eastAsia="Times New Roman" w:hAnsi="Times New Roman" w:cs="Times New Roman"/>
          <w:color w:val="333333"/>
          <w:kern w:val="36"/>
          <w:sz w:val="24"/>
          <w:szCs w:val="24"/>
          <w:lang w:eastAsia="ru-RU"/>
        </w:rPr>
        <w:t xml:space="preserve"> муниципального района информирует об ответственности за заведомо ложное сообщение об акте терроризма, предусмотренные ст.207 УК РФ и ст. 20.1.КоАП РФ.</w:t>
      </w:r>
    </w:p>
    <w:p w:rsidR="001569C9" w:rsidRDefault="001569C9" w:rsidP="0082374D">
      <w:pPr>
        <w:spacing w:after="0" w:line="240" w:lineRule="auto"/>
        <w:jc w:val="both"/>
        <w:textAlignment w:val="baseline"/>
        <w:outlineLvl w:val="0"/>
        <w:rPr>
          <w:rFonts w:ascii="Times New Roman" w:eastAsia="Times New Roman" w:hAnsi="Times New Roman" w:cs="Times New Roman"/>
          <w:b/>
          <w:color w:val="333333"/>
          <w:kern w:val="36"/>
          <w:sz w:val="28"/>
          <w:szCs w:val="28"/>
          <w:lang w:eastAsia="ru-RU"/>
        </w:rPr>
      </w:pPr>
    </w:p>
    <w:p w:rsidR="0082374D" w:rsidRPr="0082374D" w:rsidRDefault="0082374D" w:rsidP="0082374D">
      <w:pPr>
        <w:spacing w:after="0" w:line="240" w:lineRule="auto"/>
        <w:jc w:val="both"/>
        <w:textAlignment w:val="baseline"/>
        <w:outlineLvl w:val="0"/>
        <w:rPr>
          <w:rFonts w:ascii="Times New Roman" w:eastAsia="Times New Roman" w:hAnsi="Times New Roman" w:cs="Times New Roman"/>
          <w:b/>
          <w:color w:val="333333"/>
          <w:kern w:val="36"/>
          <w:sz w:val="28"/>
          <w:szCs w:val="28"/>
          <w:lang w:eastAsia="ru-RU"/>
        </w:rPr>
      </w:pPr>
      <w:r w:rsidRPr="0082374D">
        <w:rPr>
          <w:rFonts w:ascii="Times New Roman" w:eastAsia="Times New Roman" w:hAnsi="Times New Roman" w:cs="Times New Roman"/>
          <w:b/>
          <w:color w:val="333333"/>
          <w:kern w:val="36"/>
          <w:sz w:val="28"/>
          <w:szCs w:val="28"/>
          <w:lang w:eastAsia="ru-RU"/>
        </w:rPr>
        <w:t>Ответственность за заведомо ложное сообщение об акте терроризма</w:t>
      </w:r>
    </w:p>
    <w:p w:rsidR="0082374D" w:rsidRPr="0082374D" w:rsidRDefault="0082374D" w:rsidP="0082374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82374D">
        <w:rPr>
          <w:rFonts w:ascii="Times New Roman" w:eastAsia="Times New Roman" w:hAnsi="Times New Roman" w:cs="Times New Roman"/>
          <w:color w:val="444444"/>
          <w:sz w:val="24"/>
          <w:szCs w:val="24"/>
          <w:lang w:eastAsia="ru-RU"/>
        </w:rPr>
        <w:t xml:space="preserve">За заведомо ложное сообщение об акте терроризма предусмотрена уголовная </w:t>
      </w:r>
      <w:bookmarkStart w:id="0" w:name="_GoBack"/>
      <w:bookmarkEnd w:id="0"/>
      <w:r w:rsidRPr="0082374D">
        <w:rPr>
          <w:rFonts w:ascii="Times New Roman" w:eastAsia="Times New Roman" w:hAnsi="Times New Roman" w:cs="Times New Roman"/>
          <w:color w:val="444444"/>
          <w:sz w:val="24"/>
          <w:szCs w:val="24"/>
          <w:lang w:eastAsia="ru-RU"/>
        </w:rPr>
        <w:t>ответственность в соответствии со</w:t>
      </w:r>
      <w:r w:rsidRPr="0082374D">
        <w:rPr>
          <w:rFonts w:ascii="Times New Roman" w:eastAsia="Times New Roman" w:hAnsi="Times New Roman" w:cs="Times New Roman"/>
          <w:b/>
          <w:color w:val="444444"/>
          <w:sz w:val="24"/>
          <w:szCs w:val="24"/>
          <w:lang w:eastAsia="ru-RU"/>
        </w:rPr>
        <w:t xml:space="preserve"> ст. 207 Уголовного кодекса Российской Федерации.</w:t>
      </w:r>
    </w:p>
    <w:p w:rsidR="0082374D" w:rsidRPr="0082374D" w:rsidRDefault="0082374D" w:rsidP="0082374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roofErr w:type="gramStart"/>
      <w:r w:rsidRPr="0082374D">
        <w:rPr>
          <w:rFonts w:ascii="Times New Roman" w:eastAsia="Times New Roman" w:hAnsi="Times New Roman" w:cs="Times New Roman"/>
          <w:color w:val="444444"/>
          <w:sz w:val="24"/>
          <w:szCs w:val="24"/>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82374D">
        <w:rPr>
          <w:rFonts w:ascii="Times New Roman" w:eastAsia="Times New Roman" w:hAnsi="Times New Roman" w:cs="Times New Roman"/>
          <w:color w:val="444444"/>
          <w:sz w:val="24"/>
          <w:szCs w:val="24"/>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82374D" w:rsidRPr="0082374D" w:rsidRDefault="0082374D" w:rsidP="0082374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82374D">
        <w:rPr>
          <w:rFonts w:ascii="Times New Roman" w:eastAsia="Times New Roman" w:hAnsi="Times New Roman" w:cs="Times New Roman"/>
          <w:color w:val="444444"/>
          <w:sz w:val="24"/>
          <w:szCs w:val="24"/>
          <w:lang w:eastAsia="ru-RU"/>
        </w:rPr>
        <w:t>Стоит отметить, что данное преступление зачастую совершается несовершеннолетними</w:t>
      </w:r>
      <w:r w:rsidR="001569C9">
        <w:rPr>
          <w:rFonts w:ascii="Times New Roman" w:eastAsia="Times New Roman" w:hAnsi="Times New Roman" w:cs="Times New Roman"/>
          <w:color w:val="444444"/>
          <w:sz w:val="24"/>
          <w:szCs w:val="24"/>
          <w:lang w:eastAsia="ru-RU"/>
        </w:rPr>
        <w:t xml:space="preserve"> (особенно </w:t>
      </w:r>
      <w:r w:rsidRPr="0082374D">
        <w:rPr>
          <w:rFonts w:ascii="Times New Roman" w:eastAsia="Times New Roman" w:hAnsi="Times New Roman" w:cs="Times New Roman"/>
          <w:color w:val="444444"/>
          <w:sz w:val="24"/>
          <w:szCs w:val="24"/>
          <w:lang w:eastAsia="ru-RU"/>
        </w:rPr>
        <w:t xml:space="preserve"> в разгар учебного сезона</w:t>
      </w:r>
      <w:r w:rsidR="001569C9">
        <w:rPr>
          <w:rFonts w:ascii="Times New Roman" w:eastAsia="Times New Roman" w:hAnsi="Times New Roman" w:cs="Times New Roman"/>
          <w:color w:val="444444"/>
          <w:sz w:val="24"/>
          <w:szCs w:val="24"/>
          <w:lang w:eastAsia="ru-RU"/>
        </w:rPr>
        <w:t>)</w:t>
      </w:r>
      <w:r w:rsidRPr="0082374D">
        <w:rPr>
          <w:rFonts w:ascii="Times New Roman" w:eastAsia="Times New Roman" w:hAnsi="Times New Roman" w:cs="Times New Roman"/>
          <w:color w:val="444444"/>
          <w:sz w:val="24"/>
          <w:szCs w:val="24"/>
          <w:lang w:eastAsia="ru-RU"/>
        </w:rPr>
        <w:t>.</w:t>
      </w:r>
    </w:p>
    <w:p w:rsidR="0082374D" w:rsidRPr="0082374D" w:rsidRDefault="0082374D" w:rsidP="0082374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82374D">
        <w:rPr>
          <w:rFonts w:ascii="Times New Roman" w:eastAsia="Times New Roman" w:hAnsi="Times New Roman" w:cs="Times New Roman"/>
          <w:color w:val="444444"/>
          <w:sz w:val="24"/>
          <w:szCs w:val="24"/>
          <w:lang w:eastAsia="ru-RU"/>
        </w:rPr>
        <w:t>При этом если лицо, ложно сообщившее об акте терроризма, не достигло возраста 18 лет и не может в полной мере осуществлять своё право на защиту, в соответствии со ст. ст. 48, 426 Уголовно-процессуального кодекса Российской Федерации в качестве законных представителей несовершеннолетнего подозреваемого допускаются родители.</w:t>
      </w:r>
    </w:p>
    <w:p w:rsidR="0082374D" w:rsidRPr="0082374D" w:rsidRDefault="0082374D" w:rsidP="0082374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82374D">
        <w:rPr>
          <w:rFonts w:ascii="Times New Roman" w:eastAsia="Times New Roman" w:hAnsi="Times New Roman" w:cs="Times New Roman"/>
          <w:color w:val="444444"/>
          <w:sz w:val="24"/>
          <w:szCs w:val="24"/>
          <w:lang w:eastAsia="ru-RU"/>
        </w:rPr>
        <w:t>На основании ч. 1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82374D" w:rsidRPr="0082374D" w:rsidRDefault="0082374D" w:rsidP="0082374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82374D">
        <w:rPr>
          <w:rFonts w:ascii="Times New Roman" w:eastAsia="Times New Roman" w:hAnsi="Times New Roman" w:cs="Times New Roman"/>
          <w:color w:val="444444"/>
          <w:sz w:val="24"/>
          <w:szCs w:val="24"/>
          <w:lang w:eastAsia="ru-RU"/>
        </w:rPr>
        <w:t>Если виновное лицо находится в возрасте от четырнадцати до восемнадцати лет, то согласно ч. ч. 1, 2 ст. 1074 Гражданского кодекса Российской Федерации оно самостоятельно несёт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82374D" w:rsidRPr="0082374D" w:rsidRDefault="0082374D" w:rsidP="0082374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82374D">
        <w:rPr>
          <w:rFonts w:ascii="Times New Roman" w:eastAsia="Times New Roman" w:hAnsi="Times New Roman" w:cs="Times New Roman"/>
          <w:color w:val="444444"/>
          <w:sz w:val="24"/>
          <w:szCs w:val="24"/>
          <w:lang w:eastAsia="ru-RU"/>
        </w:rPr>
        <w:t>В соответствии с ч. 1 ст. 45 Гражданского процессуального кодекса Российской Федерации прокурор вправе обратиться в суд с заявлением в защиту прав, законных интересов Российской Федерации, субъектов Российской Федерации.</w:t>
      </w:r>
    </w:p>
    <w:p w:rsidR="0082374D" w:rsidRDefault="0082374D" w:rsidP="0082374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82374D">
        <w:rPr>
          <w:rFonts w:ascii="Times New Roman" w:eastAsia="Times New Roman" w:hAnsi="Times New Roman" w:cs="Times New Roman"/>
          <w:color w:val="444444"/>
          <w:sz w:val="24"/>
          <w:szCs w:val="24"/>
          <w:lang w:eastAsia="ru-RU"/>
        </w:rPr>
        <w:t>Таким образом, помимо наступления уголовной ответственности с лиц, ложно сообщивших об акте терроризма, могут быть взысканы, в том числе по иску прокурора, все расходы, связанные с работой экстренных слу</w:t>
      </w:r>
      <w:proofErr w:type="gramStart"/>
      <w:r w:rsidRPr="0082374D">
        <w:rPr>
          <w:rFonts w:ascii="Times New Roman" w:eastAsia="Times New Roman" w:hAnsi="Times New Roman" w:cs="Times New Roman"/>
          <w:color w:val="444444"/>
          <w:sz w:val="24"/>
          <w:szCs w:val="24"/>
          <w:lang w:eastAsia="ru-RU"/>
        </w:rPr>
        <w:t>жб в св</w:t>
      </w:r>
      <w:proofErr w:type="gramEnd"/>
      <w:r w:rsidRPr="0082374D">
        <w:rPr>
          <w:rFonts w:ascii="Times New Roman" w:eastAsia="Times New Roman" w:hAnsi="Times New Roman" w:cs="Times New Roman"/>
          <w:color w:val="444444"/>
          <w:sz w:val="24"/>
          <w:szCs w:val="24"/>
          <w:lang w:eastAsia="ru-RU"/>
        </w:rPr>
        <w:t>язи с заведомо ложным сообщением об акте терроризма.</w:t>
      </w:r>
    </w:p>
    <w:p w:rsidR="001569C9" w:rsidRPr="001569C9" w:rsidRDefault="001569C9" w:rsidP="0082374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0D763A" w:rsidRDefault="001569C9" w:rsidP="001569C9">
      <w:pPr>
        <w:shd w:val="clear" w:color="auto" w:fill="FFFFFF"/>
        <w:spacing w:before="100" w:beforeAutospacing="1" w:after="100" w:afterAutospacing="1" w:line="240" w:lineRule="auto"/>
        <w:jc w:val="center"/>
        <w:textAlignment w:val="baseline"/>
        <w:rPr>
          <w:rFonts w:ascii="Times New Roman" w:hAnsi="Times New Roman" w:cs="Times New Roman"/>
          <w:b/>
          <w:color w:val="505B61"/>
          <w:sz w:val="24"/>
          <w:szCs w:val="24"/>
        </w:rPr>
      </w:pPr>
      <w:r w:rsidRPr="000D763A">
        <w:rPr>
          <w:rFonts w:ascii="Times New Roman" w:hAnsi="Times New Roman" w:cs="Times New Roman"/>
          <w:b/>
          <w:color w:val="505B61"/>
          <w:sz w:val="24"/>
          <w:szCs w:val="24"/>
        </w:rPr>
        <w:lastRenderedPageBreak/>
        <w:t xml:space="preserve">КОДЕКС ОБ АДМИНИСТРАТИВНЫХ ПРАВОНАРУШЕНИЯХ </w:t>
      </w:r>
    </w:p>
    <w:p w:rsidR="001569C9" w:rsidRPr="000D763A" w:rsidRDefault="001569C9" w:rsidP="001569C9">
      <w:pPr>
        <w:shd w:val="clear" w:color="auto" w:fill="FFFFFF"/>
        <w:spacing w:before="100" w:beforeAutospacing="1" w:after="100" w:afterAutospacing="1" w:line="240" w:lineRule="auto"/>
        <w:jc w:val="center"/>
        <w:textAlignment w:val="baseline"/>
        <w:rPr>
          <w:rFonts w:ascii="Times New Roman" w:hAnsi="Times New Roman" w:cs="Times New Roman"/>
          <w:b/>
          <w:color w:val="505B61"/>
          <w:sz w:val="24"/>
          <w:szCs w:val="24"/>
        </w:rPr>
      </w:pPr>
      <w:r w:rsidRPr="000D763A">
        <w:rPr>
          <w:rFonts w:ascii="Times New Roman" w:hAnsi="Times New Roman" w:cs="Times New Roman"/>
          <w:b/>
          <w:color w:val="505B61"/>
          <w:sz w:val="24"/>
          <w:szCs w:val="24"/>
        </w:rPr>
        <w:t>Раздел II. ОСОБЕННАЯ ЧАСТЬ</w:t>
      </w:r>
    </w:p>
    <w:p w:rsidR="001569C9" w:rsidRPr="000D763A" w:rsidRDefault="001569C9" w:rsidP="001569C9">
      <w:pPr>
        <w:shd w:val="clear" w:color="auto" w:fill="FFFFFF"/>
        <w:spacing w:before="100" w:beforeAutospacing="1" w:after="100" w:afterAutospacing="1" w:line="240" w:lineRule="auto"/>
        <w:jc w:val="center"/>
        <w:textAlignment w:val="baseline"/>
        <w:rPr>
          <w:rFonts w:ascii="Times New Roman" w:hAnsi="Times New Roman" w:cs="Times New Roman"/>
          <w:b/>
          <w:color w:val="505B61"/>
          <w:sz w:val="24"/>
          <w:szCs w:val="24"/>
        </w:rPr>
      </w:pPr>
      <w:r w:rsidRPr="000D763A">
        <w:rPr>
          <w:rFonts w:ascii="Times New Roman" w:hAnsi="Times New Roman" w:cs="Times New Roman"/>
          <w:b/>
          <w:color w:val="505B61"/>
          <w:sz w:val="24"/>
          <w:szCs w:val="24"/>
        </w:rPr>
        <w:t>Глава 20. АДМИНИСТРАТИВНЫЕ ПРАВОНАРУШЕНИЯ, ПОСЯГАЮЩИЕ НА ОБЩЕСТВЕННЫЙ ПОРЯДОК И ОБЩЕСТВЕННУЮ БЕЗОПАСНОСТЬ.</w:t>
      </w:r>
    </w:p>
    <w:p w:rsidR="001569C9" w:rsidRPr="001569C9" w:rsidRDefault="001569C9" w:rsidP="0082374D">
      <w:pPr>
        <w:shd w:val="clear" w:color="auto" w:fill="FFFFFF"/>
        <w:spacing w:before="100" w:beforeAutospacing="1" w:after="100" w:afterAutospacing="1" w:line="240" w:lineRule="auto"/>
        <w:jc w:val="both"/>
        <w:textAlignment w:val="baseline"/>
        <w:rPr>
          <w:rFonts w:ascii="Times New Roman" w:hAnsi="Times New Roman" w:cs="Times New Roman"/>
          <w:color w:val="505B61"/>
          <w:sz w:val="24"/>
          <w:szCs w:val="24"/>
        </w:rPr>
      </w:pPr>
      <w:r w:rsidRPr="001569C9">
        <w:rPr>
          <w:rFonts w:ascii="Times New Roman" w:hAnsi="Times New Roman" w:cs="Times New Roman"/>
          <w:color w:val="505B61"/>
          <w:sz w:val="24"/>
          <w:szCs w:val="24"/>
        </w:rPr>
        <w:t xml:space="preserve"> Статья 20.1 КОАП РФ. Мелкое хулиганство. </w:t>
      </w:r>
    </w:p>
    <w:p w:rsidR="001569C9" w:rsidRPr="001569C9" w:rsidRDefault="001569C9" w:rsidP="0082374D">
      <w:pPr>
        <w:shd w:val="clear" w:color="auto" w:fill="FFFFFF"/>
        <w:spacing w:before="100" w:beforeAutospacing="1" w:after="100" w:afterAutospacing="1" w:line="240" w:lineRule="auto"/>
        <w:jc w:val="both"/>
        <w:textAlignment w:val="baseline"/>
        <w:rPr>
          <w:rFonts w:ascii="Times New Roman" w:hAnsi="Times New Roman" w:cs="Times New Roman"/>
          <w:color w:val="505B61"/>
          <w:sz w:val="24"/>
          <w:szCs w:val="24"/>
        </w:rPr>
      </w:pPr>
      <w:r w:rsidRPr="001569C9">
        <w:rPr>
          <w:rFonts w:ascii="Times New Roman" w:hAnsi="Times New Roman" w:cs="Times New Roman"/>
          <w:color w:val="505B61"/>
          <w:sz w:val="24"/>
          <w:szCs w:val="24"/>
        </w:rPr>
        <w:t xml:space="preserve"> 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влечет наложение административного штрафа в размере от пятисот до одной тысячи рублей или административный арест на срок до пятнадцати суток</w:t>
      </w:r>
      <w:proofErr w:type="gramStart"/>
      <w:r w:rsidRPr="001569C9">
        <w:rPr>
          <w:rFonts w:ascii="Times New Roman" w:hAnsi="Times New Roman" w:cs="Times New Roman"/>
          <w:color w:val="505B61"/>
          <w:sz w:val="24"/>
          <w:szCs w:val="24"/>
        </w:rPr>
        <w:t>.</w:t>
      </w:r>
      <w:proofErr w:type="gramEnd"/>
      <w:r w:rsidRPr="001569C9">
        <w:rPr>
          <w:rFonts w:ascii="Times New Roman" w:hAnsi="Times New Roman" w:cs="Times New Roman"/>
          <w:color w:val="505B61"/>
          <w:sz w:val="24"/>
          <w:szCs w:val="24"/>
        </w:rPr>
        <w:t xml:space="preserve"> (</w:t>
      </w:r>
      <w:proofErr w:type="gramStart"/>
      <w:r w:rsidRPr="001569C9">
        <w:rPr>
          <w:rFonts w:ascii="Times New Roman" w:hAnsi="Times New Roman" w:cs="Times New Roman"/>
          <w:color w:val="505B61"/>
          <w:sz w:val="24"/>
          <w:szCs w:val="24"/>
        </w:rPr>
        <w:t>в</w:t>
      </w:r>
      <w:proofErr w:type="gramEnd"/>
      <w:r w:rsidRPr="001569C9">
        <w:rPr>
          <w:rFonts w:ascii="Times New Roman" w:hAnsi="Times New Roman" w:cs="Times New Roman"/>
          <w:color w:val="505B61"/>
          <w:sz w:val="24"/>
          <w:szCs w:val="24"/>
        </w:rPr>
        <w:t xml:space="preserve"> ред. Федерального закона от 22.06.2007 N 116-ФЗ)</w:t>
      </w:r>
    </w:p>
    <w:p w:rsidR="000D763A" w:rsidRDefault="001569C9" w:rsidP="0082374D">
      <w:pPr>
        <w:shd w:val="clear" w:color="auto" w:fill="FFFFFF"/>
        <w:spacing w:before="100" w:beforeAutospacing="1" w:after="100" w:afterAutospacing="1" w:line="240" w:lineRule="auto"/>
        <w:jc w:val="both"/>
        <w:textAlignment w:val="baseline"/>
        <w:rPr>
          <w:rFonts w:ascii="Times New Roman" w:hAnsi="Times New Roman" w:cs="Times New Roman"/>
          <w:color w:val="505B61"/>
          <w:sz w:val="24"/>
          <w:szCs w:val="24"/>
        </w:rPr>
      </w:pPr>
      <w:r w:rsidRPr="001569C9">
        <w:rPr>
          <w:rFonts w:ascii="Times New Roman" w:hAnsi="Times New Roman" w:cs="Times New Roman"/>
          <w:color w:val="505B61"/>
          <w:sz w:val="24"/>
          <w:szCs w:val="24"/>
        </w:rPr>
        <w:t xml:space="preserve"> 2. </w:t>
      </w:r>
      <w:proofErr w:type="gramStart"/>
      <w:r w:rsidRPr="001569C9">
        <w:rPr>
          <w:rFonts w:ascii="Times New Roman" w:hAnsi="Times New Roman" w:cs="Times New Roman"/>
          <w:color w:val="505B61"/>
          <w:sz w:val="24"/>
          <w:szCs w:val="24"/>
        </w:rPr>
        <w:t>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одной тысячи до двух тысяч пятисот рублей или административный ар</w:t>
      </w:r>
      <w:r w:rsidR="000D763A">
        <w:rPr>
          <w:rFonts w:ascii="Times New Roman" w:hAnsi="Times New Roman" w:cs="Times New Roman"/>
          <w:color w:val="505B61"/>
          <w:sz w:val="24"/>
          <w:szCs w:val="24"/>
        </w:rPr>
        <w:t>ест на срок до пятнадцати суток</w:t>
      </w:r>
      <w:r w:rsidRPr="001569C9">
        <w:rPr>
          <w:rFonts w:ascii="Times New Roman" w:hAnsi="Times New Roman" w:cs="Times New Roman"/>
          <w:color w:val="505B61"/>
          <w:sz w:val="24"/>
          <w:szCs w:val="24"/>
        </w:rPr>
        <w:t xml:space="preserve"> (в ред. Фед</w:t>
      </w:r>
      <w:r>
        <w:rPr>
          <w:rFonts w:ascii="Times New Roman" w:hAnsi="Times New Roman" w:cs="Times New Roman"/>
          <w:color w:val="505B61"/>
          <w:sz w:val="24"/>
          <w:szCs w:val="24"/>
        </w:rPr>
        <w:t>ерального закона от 22.06.2007№</w:t>
      </w:r>
      <w:r w:rsidRPr="001569C9">
        <w:rPr>
          <w:rFonts w:ascii="Times New Roman" w:hAnsi="Times New Roman" w:cs="Times New Roman"/>
          <w:color w:val="505B61"/>
          <w:sz w:val="24"/>
          <w:szCs w:val="24"/>
        </w:rPr>
        <w:t>116-ФЗ)</w:t>
      </w:r>
      <w:r w:rsidR="000D763A">
        <w:rPr>
          <w:rFonts w:ascii="Times New Roman" w:hAnsi="Times New Roman" w:cs="Times New Roman"/>
          <w:color w:val="505B61"/>
          <w:sz w:val="24"/>
          <w:szCs w:val="24"/>
        </w:rPr>
        <w:t>.</w:t>
      </w:r>
      <w:proofErr w:type="gramEnd"/>
    </w:p>
    <w:p w:rsidR="000D763A" w:rsidRPr="000D763A" w:rsidRDefault="000D763A" w:rsidP="0082374D">
      <w:pPr>
        <w:shd w:val="clear" w:color="auto" w:fill="FFFFFF"/>
        <w:spacing w:before="100" w:beforeAutospacing="1" w:after="100" w:afterAutospacing="1" w:line="240" w:lineRule="auto"/>
        <w:jc w:val="both"/>
        <w:textAlignment w:val="baseline"/>
        <w:rPr>
          <w:rFonts w:ascii="Times New Roman" w:hAnsi="Times New Roman" w:cs="Times New Roman"/>
          <w:color w:val="505B61"/>
          <w:sz w:val="24"/>
          <w:szCs w:val="24"/>
        </w:rPr>
      </w:pPr>
      <w:r>
        <w:rPr>
          <w:rFonts w:ascii="Times New Roman" w:hAnsi="Times New Roman" w:cs="Times New Roman"/>
          <w:color w:val="505B61"/>
          <w:sz w:val="24"/>
          <w:szCs w:val="24"/>
        </w:rPr>
        <w:t>Обращаю ваше внимание, что:</w:t>
      </w:r>
    </w:p>
    <w:p w:rsidR="000D763A" w:rsidRPr="000D763A" w:rsidRDefault="000D763A" w:rsidP="0082374D">
      <w:pPr>
        <w:shd w:val="clear" w:color="auto" w:fill="FFFFFF"/>
        <w:spacing w:before="100" w:beforeAutospacing="1" w:after="100" w:afterAutospacing="1" w:line="240" w:lineRule="auto"/>
        <w:jc w:val="both"/>
        <w:textAlignment w:val="baseline"/>
        <w:rPr>
          <w:rFonts w:ascii="Times New Roman" w:hAnsi="Times New Roman" w:cs="Times New Roman"/>
          <w:color w:val="222222"/>
          <w:sz w:val="24"/>
          <w:szCs w:val="24"/>
          <w:shd w:val="clear" w:color="auto" w:fill="FFFFFF"/>
        </w:rPr>
      </w:pPr>
      <w:r w:rsidRPr="000D763A">
        <w:rPr>
          <w:rFonts w:ascii="Times New Roman" w:hAnsi="Times New Roman" w:cs="Times New Roman"/>
          <w:color w:val="222222"/>
          <w:sz w:val="24"/>
          <w:szCs w:val="24"/>
          <w:shd w:val="clear" w:color="auto" w:fill="FFFFFF"/>
        </w:rPr>
        <w:t xml:space="preserve">1. Объектом правонарушения являются общественные отношения в области общественного порядка. Основным признаком этого правонарушения является нарушение общественного порядка, которое выражается в явном неуважении к обществу. Совершение данного правонарушения свидетельствует о низкой культуре нарушителя, его эгоизме, пренебрежении интересами общества, других людей, об игнорировании правил приличия и благопристойности. </w:t>
      </w:r>
    </w:p>
    <w:p w:rsidR="000D763A" w:rsidRPr="000D763A" w:rsidRDefault="000D763A" w:rsidP="0082374D">
      <w:pPr>
        <w:shd w:val="clear" w:color="auto" w:fill="FFFFFF"/>
        <w:spacing w:before="100" w:beforeAutospacing="1" w:after="100" w:afterAutospacing="1" w:line="240" w:lineRule="auto"/>
        <w:jc w:val="both"/>
        <w:textAlignment w:val="baseline"/>
        <w:rPr>
          <w:rFonts w:ascii="Times New Roman" w:hAnsi="Times New Roman" w:cs="Times New Roman"/>
          <w:color w:val="222222"/>
          <w:sz w:val="24"/>
          <w:szCs w:val="24"/>
          <w:shd w:val="clear" w:color="auto" w:fill="FFFFFF"/>
        </w:rPr>
      </w:pPr>
      <w:r w:rsidRPr="000D763A">
        <w:rPr>
          <w:rFonts w:ascii="Times New Roman" w:hAnsi="Times New Roman" w:cs="Times New Roman"/>
          <w:color w:val="222222"/>
          <w:sz w:val="24"/>
          <w:szCs w:val="24"/>
          <w:shd w:val="clear" w:color="auto" w:fill="FFFFFF"/>
        </w:rPr>
        <w:t>2. Объективная сторона правонарушения (ч. 1) представляет собой действие, нарушающее общественный порядок и спокойствие граждан. Такими действиями являются уничтожение или повреждение чужого имущества</w:t>
      </w:r>
      <w:r>
        <w:rPr>
          <w:rFonts w:ascii="Times New Roman" w:hAnsi="Times New Roman" w:cs="Times New Roman"/>
          <w:color w:val="222222"/>
          <w:sz w:val="24"/>
          <w:szCs w:val="24"/>
          <w:shd w:val="clear" w:color="auto" w:fill="FFFFFF"/>
        </w:rPr>
        <w:t xml:space="preserve">, а так же </w:t>
      </w:r>
      <w:r w:rsidRPr="000D763A">
        <w:rPr>
          <w:rFonts w:ascii="Times New Roman" w:hAnsi="Times New Roman" w:cs="Times New Roman"/>
          <w:color w:val="222222"/>
          <w:sz w:val="24"/>
          <w:szCs w:val="24"/>
          <w:shd w:val="clear" w:color="auto" w:fill="FFFFFF"/>
        </w:rPr>
        <w:t>нецензурная брань в общественных местах, оскорби</w:t>
      </w:r>
      <w:r>
        <w:rPr>
          <w:rFonts w:ascii="Times New Roman" w:hAnsi="Times New Roman" w:cs="Times New Roman"/>
          <w:color w:val="222222"/>
          <w:sz w:val="24"/>
          <w:szCs w:val="24"/>
          <w:shd w:val="clear" w:color="auto" w:fill="FFFFFF"/>
        </w:rPr>
        <w:t>тельное приставание к гражданам.</w:t>
      </w:r>
    </w:p>
    <w:p w:rsidR="001569C9" w:rsidRDefault="000D763A" w:rsidP="0082374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0D763A">
        <w:rPr>
          <w:rFonts w:ascii="Times New Roman" w:hAnsi="Times New Roman" w:cs="Times New Roman"/>
          <w:color w:val="222222"/>
          <w:sz w:val="24"/>
          <w:szCs w:val="24"/>
          <w:shd w:val="clear" w:color="auto" w:fill="FFFFFF"/>
        </w:rPr>
        <w:t xml:space="preserve">Хулиганством может быть нарушен общественный порядок в любой сфере жизни и деятельности граждан: на производстве, в быту, в культурно-просветительных учреждениях; в любом месте нахождения людей - на улице, в лесу и т.д. Обычно мелкое хулиганство совершается при непосредственном присутствии людей, поскольку именно в такой обстановке нарушителю удается в большей мере продемонстрировать свое неуважение к обществу. Однако для состава данного правонарушения наличие признака публичности в момент совершения правонарушения не обязательно. </w:t>
      </w:r>
    </w:p>
    <w:p w:rsidR="003628C2" w:rsidRDefault="003628C2"/>
    <w:sectPr w:rsidR="003628C2" w:rsidSect="00B41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86EC7"/>
    <w:rsid w:val="000D763A"/>
    <w:rsid w:val="000F36C1"/>
    <w:rsid w:val="001569C9"/>
    <w:rsid w:val="00243457"/>
    <w:rsid w:val="00286EC7"/>
    <w:rsid w:val="003628C2"/>
    <w:rsid w:val="0082374D"/>
    <w:rsid w:val="00B416C7"/>
    <w:rsid w:val="00B91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9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9C9"/>
    <w:rPr>
      <w:color w:val="0000FF"/>
      <w:u w:val="single"/>
    </w:rPr>
  </w:style>
</w:styles>
</file>

<file path=word/webSettings.xml><?xml version="1.0" encoding="utf-8"?>
<w:webSettings xmlns:r="http://schemas.openxmlformats.org/officeDocument/2006/relationships" xmlns:w="http://schemas.openxmlformats.org/wordprocessingml/2006/main">
  <w:divs>
    <w:div w:id="229925106">
      <w:bodyDiv w:val="1"/>
      <w:marLeft w:val="0"/>
      <w:marRight w:val="0"/>
      <w:marTop w:val="0"/>
      <w:marBottom w:val="0"/>
      <w:divBdr>
        <w:top w:val="none" w:sz="0" w:space="0" w:color="auto"/>
        <w:left w:val="none" w:sz="0" w:space="0" w:color="auto"/>
        <w:bottom w:val="none" w:sz="0" w:space="0" w:color="auto"/>
        <w:right w:val="none" w:sz="0" w:space="0" w:color="auto"/>
      </w:divBdr>
    </w:div>
    <w:div w:id="610169963">
      <w:bodyDiv w:val="1"/>
      <w:marLeft w:val="0"/>
      <w:marRight w:val="0"/>
      <w:marTop w:val="0"/>
      <w:marBottom w:val="0"/>
      <w:divBdr>
        <w:top w:val="none" w:sz="0" w:space="0" w:color="auto"/>
        <w:left w:val="none" w:sz="0" w:space="0" w:color="auto"/>
        <w:bottom w:val="none" w:sz="0" w:space="0" w:color="auto"/>
        <w:right w:val="none" w:sz="0" w:space="0" w:color="auto"/>
      </w:divBdr>
      <w:divsChild>
        <w:div w:id="21639131">
          <w:marLeft w:val="0"/>
          <w:marRight w:val="0"/>
          <w:marTop w:val="0"/>
          <w:marBottom w:val="450"/>
          <w:divBdr>
            <w:top w:val="none" w:sz="0" w:space="0" w:color="auto"/>
            <w:left w:val="none" w:sz="0" w:space="0" w:color="auto"/>
            <w:bottom w:val="none" w:sz="0" w:space="0" w:color="auto"/>
            <w:right w:val="none" w:sz="0" w:space="0" w:color="auto"/>
          </w:divBdr>
        </w:div>
        <w:div w:id="1128083679">
          <w:marLeft w:val="0"/>
          <w:marRight w:val="0"/>
          <w:marTop w:val="0"/>
          <w:marBottom w:val="195"/>
          <w:divBdr>
            <w:top w:val="none" w:sz="0" w:space="0" w:color="auto"/>
            <w:left w:val="none" w:sz="0" w:space="0" w:color="auto"/>
            <w:bottom w:val="single" w:sz="24" w:space="0" w:color="B89B5E"/>
            <w:right w:val="none" w:sz="0" w:space="0" w:color="auto"/>
          </w:divBdr>
          <w:divsChild>
            <w:div w:id="172572314">
              <w:marLeft w:val="0"/>
              <w:marRight w:val="0"/>
              <w:marTop w:val="0"/>
              <w:marBottom w:val="0"/>
              <w:divBdr>
                <w:top w:val="none" w:sz="0" w:space="0" w:color="auto"/>
                <w:left w:val="none" w:sz="0" w:space="0" w:color="auto"/>
                <w:bottom w:val="none" w:sz="0" w:space="0" w:color="auto"/>
                <w:right w:val="none" w:sz="0" w:space="0" w:color="auto"/>
              </w:divBdr>
            </w:div>
          </w:divsChild>
        </w:div>
        <w:div w:id="1898205654">
          <w:marLeft w:val="0"/>
          <w:marRight w:val="0"/>
          <w:marTop w:val="0"/>
          <w:marBottom w:val="375"/>
          <w:divBdr>
            <w:top w:val="none" w:sz="0" w:space="0" w:color="auto"/>
            <w:left w:val="none" w:sz="0" w:space="0" w:color="auto"/>
            <w:bottom w:val="none" w:sz="0" w:space="0" w:color="auto"/>
            <w:right w:val="none" w:sz="0" w:space="0" w:color="auto"/>
          </w:divBdr>
        </w:div>
      </w:divsChild>
    </w:div>
    <w:div w:id="803697198">
      <w:bodyDiv w:val="1"/>
      <w:marLeft w:val="0"/>
      <w:marRight w:val="0"/>
      <w:marTop w:val="0"/>
      <w:marBottom w:val="0"/>
      <w:divBdr>
        <w:top w:val="none" w:sz="0" w:space="0" w:color="auto"/>
        <w:left w:val="none" w:sz="0" w:space="0" w:color="auto"/>
        <w:bottom w:val="none" w:sz="0" w:space="0" w:color="auto"/>
        <w:right w:val="none" w:sz="0" w:space="0" w:color="auto"/>
      </w:divBdr>
      <w:divsChild>
        <w:div w:id="155970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ГоревСП</dc:creator>
  <cp:lastModifiedBy>sectorIT</cp:lastModifiedBy>
  <cp:revision>7</cp:revision>
  <dcterms:created xsi:type="dcterms:W3CDTF">2018-05-10T06:50:00Z</dcterms:created>
  <dcterms:modified xsi:type="dcterms:W3CDTF">2018-05-10T11:06:00Z</dcterms:modified>
</cp:coreProperties>
</file>